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A8" w:rsidRPr="00F12EAD" w:rsidRDefault="00376CA8" w:rsidP="00376CA8">
      <w:pPr>
        <w:pStyle w:val="3"/>
        <w:numPr>
          <w:ilvl w:val="0"/>
          <w:numId w:val="0"/>
        </w:numPr>
      </w:pPr>
      <w:bookmarkStart w:id="0" w:name="_Toc20736194"/>
      <w:r w:rsidRPr="00F12EAD">
        <w:t>数据防勒索系统招标公告</w:t>
      </w:r>
      <w:bookmarkStart w:id="1" w:name="_GoBack"/>
      <w:bookmarkEnd w:id="0"/>
      <w:bookmarkEnd w:id="1"/>
    </w:p>
    <w:p w:rsidR="00376CA8" w:rsidRPr="000F34AF" w:rsidRDefault="00376CA8" w:rsidP="00376CA8">
      <w:pPr>
        <w:jc w:val="center"/>
        <w:rPr>
          <w:rFonts w:ascii="宋体" w:hAnsi="宋体" w:cs="宋体"/>
          <w:color w:val="333333"/>
          <w:kern w:val="0"/>
          <w:sz w:val="33"/>
          <w:szCs w:val="33"/>
          <w:shd w:val="clear" w:color="auto" w:fill="FFFFFF"/>
        </w:rPr>
      </w:pP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时间：201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9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10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8</w:t>
      </w:r>
    </w:p>
    <w:p w:rsidR="00376CA8" w:rsidRPr="000F34AF" w:rsidRDefault="00376CA8" w:rsidP="00376CA8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苏州现代货箱码头有限公司</w:t>
      </w:r>
      <w:proofErr w:type="gramStart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采购部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拟对</w:t>
      </w:r>
      <w:proofErr w:type="gramEnd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本公司数据防勒索系统采购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进行公开招标，欢迎符合本项目资格要求的投标人前来投标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376CA8" w:rsidRPr="007C5BE2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一、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招标编号：</w:t>
      </w:r>
      <w:r w:rsidRPr="007C5BE2">
        <w:rPr>
          <w:rFonts w:ascii="宋体" w:hAnsi="宋体" w:cs="宋体"/>
          <w:kern w:val="0"/>
          <w:sz w:val="24"/>
          <w:shd w:val="clear" w:color="auto" w:fill="FFFFFF"/>
        </w:rPr>
        <w:t>TI-201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7C5BE2">
        <w:rPr>
          <w:rFonts w:ascii="宋体" w:hAnsi="宋体" w:cs="宋体"/>
          <w:kern w:val="0"/>
          <w:sz w:val="24"/>
          <w:shd w:val="clear" w:color="auto" w:fill="FFFFFF"/>
        </w:rPr>
        <w:t>-0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36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二、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项目名称：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7C5BE2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数据防勒索系统采购招标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三、项目描述：</w:t>
      </w:r>
    </w:p>
    <w:p w:rsidR="00376CA8" w:rsidRPr="000F34AF" w:rsidRDefault="00376CA8" w:rsidP="00376CA8">
      <w:pPr>
        <w:pStyle w:val="a4"/>
        <w:spacing w:before="0" w:beforeAutospacing="0" w:after="0" w:afterAutospacing="0" w:line="276" w:lineRule="auto"/>
        <w:ind w:firstLineChars="350" w:firstLine="840"/>
        <w:rPr>
          <w:rFonts w:hAnsi="宋体" w:cs="宋体"/>
          <w:shd w:val="clear" w:color="auto" w:fill="FFFFFF"/>
        </w:rPr>
      </w:pPr>
      <w:r>
        <w:rPr>
          <w:rFonts w:hint="eastAsia"/>
        </w:rPr>
        <w:t>公司新购买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套</w:t>
      </w:r>
      <w:r w:rsidRPr="000F34AF">
        <w:rPr>
          <w:rFonts w:hAnsi="宋体" w:cs="宋体" w:hint="eastAsia"/>
          <w:shd w:val="clear" w:color="auto" w:fill="FFFFFF"/>
        </w:rPr>
        <w:t>数据防勒索系统</w:t>
      </w:r>
      <w:r>
        <w:rPr>
          <w:rFonts w:hint="eastAsia"/>
        </w:rPr>
        <w:t>（包含服务器端</w:t>
      </w:r>
      <w:r>
        <w:rPr>
          <w:rFonts w:hint="eastAsia"/>
        </w:rPr>
        <w:t>3</w:t>
      </w:r>
      <w:r>
        <w:rPr>
          <w:rFonts w:hint="eastAsia"/>
        </w:rPr>
        <w:t>个，客户端</w:t>
      </w:r>
      <w:r>
        <w:rPr>
          <w:rFonts w:hint="eastAsia"/>
        </w:rPr>
        <w:t>200</w:t>
      </w:r>
      <w:r>
        <w:rPr>
          <w:rFonts w:hint="eastAsia"/>
        </w:rPr>
        <w:t>个，以及后续</w:t>
      </w:r>
      <w:r>
        <w:rPr>
          <w:rFonts w:hint="eastAsia"/>
        </w:rPr>
        <w:t>4</w:t>
      </w:r>
      <w:r>
        <w:rPr>
          <w:rFonts w:hint="eastAsia"/>
        </w:rPr>
        <w:t>年</w:t>
      </w:r>
      <w:proofErr w:type="gramStart"/>
      <w:r>
        <w:rPr>
          <w:rFonts w:hint="eastAsia"/>
        </w:rPr>
        <w:t>的维保服务</w:t>
      </w:r>
      <w:proofErr w:type="gramEnd"/>
      <w:r>
        <w:rPr>
          <w:rFonts w:hint="eastAsia"/>
        </w:rPr>
        <w:t>）。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四、投标人资格要求：</w:t>
      </w:r>
    </w:p>
    <w:p w:rsidR="00376CA8" w:rsidRPr="000F34AF" w:rsidRDefault="00376CA8" w:rsidP="007C5BE2">
      <w:pPr>
        <w:spacing w:line="312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1、具有独立承担民事责任的能力；</w:t>
      </w:r>
    </w:p>
    <w:p w:rsidR="00376CA8" w:rsidRPr="000F34AF" w:rsidRDefault="00376CA8" w:rsidP="007C5BE2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2、依法缴纳税收和社会保障资金的良好记录，在经营活动中没有重大违法记录；</w:t>
      </w:r>
    </w:p>
    <w:p w:rsidR="00376CA8" w:rsidRPr="000F34AF" w:rsidRDefault="00376CA8" w:rsidP="007C5BE2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3、具有良好的信誉和健全的财务会计制度；</w:t>
      </w:r>
    </w:p>
    <w:p w:rsidR="00376CA8" w:rsidRPr="000F34AF" w:rsidRDefault="00376CA8" w:rsidP="007C5BE2">
      <w:pPr>
        <w:spacing w:line="312" w:lineRule="auto"/>
        <w:ind w:leftChars="304" w:left="1360" w:hangingChars="212" w:hanging="509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4、</w:t>
      </w:r>
      <w:r w:rsidRPr="00CD621B">
        <w:rPr>
          <w:rFonts w:ascii="宋体" w:hAnsi="宋体" w:cs="宋体" w:hint="eastAsia"/>
          <w:kern w:val="0"/>
          <w:sz w:val="24"/>
          <w:highlight w:val="yellow"/>
          <w:shd w:val="clear" w:color="auto" w:fill="FFFFFF"/>
        </w:rPr>
        <w:t>具有原厂代理资质或原厂；</w:t>
      </w:r>
    </w:p>
    <w:p w:rsidR="00376CA8" w:rsidRPr="000F34AF" w:rsidRDefault="00376CA8" w:rsidP="007C5BE2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5、具有履行合同所必需的场所、设备、人员等；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五、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资格审查方式：资格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后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审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六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招标文件的获取</w:t>
      </w:r>
    </w:p>
    <w:p w:rsidR="00376CA8" w:rsidRPr="000F34AF" w:rsidRDefault="00376CA8" w:rsidP="007C5BE2">
      <w:pPr>
        <w:spacing w:line="360" w:lineRule="auto"/>
        <w:ind w:leftChars="152" w:left="426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 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凡符合本项目要求且有意参加投标者，携带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公司资质文件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于201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8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日至201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4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日（法定公休日、法定节假日除外）上午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：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0时至下午1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：00时（北京时间，下同），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到苏州现代货箱码头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采购部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太仓市通港东路1号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）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领取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招标文件。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七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投标文件的递交</w:t>
      </w:r>
    </w:p>
    <w:p w:rsidR="00376CA8" w:rsidRPr="000F34AF" w:rsidRDefault="00376CA8" w:rsidP="007C5BE2">
      <w:pPr>
        <w:spacing w:line="360" w:lineRule="auto"/>
        <w:ind w:leftChars="303" w:left="848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/>
          <w:kern w:val="0"/>
          <w:sz w:val="24"/>
          <w:shd w:val="clear" w:color="auto" w:fill="FFFFFF"/>
        </w:rPr>
        <w:t>1、投标文件送达的截止时间（投标截止时间，下同）为201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7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12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时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0分，地点为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太仓市通港东路1号苏州现代货箱码头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公司采购部。</w:t>
      </w:r>
    </w:p>
    <w:p w:rsidR="00376CA8" w:rsidRPr="000F34AF" w:rsidRDefault="00376CA8" w:rsidP="007C5BE2">
      <w:pPr>
        <w:spacing w:line="360" w:lineRule="auto"/>
        <w:ind w:leftChars="303" w:left="848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2、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逾期送达的或者未送达指定地点的投标文件，招标人不予受理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376CA8" w:rsidRPr="00376CA8" w:rsidRDefault="00376CA8" w:rsidP="00376CA8">
      <w:pPr>
        <w:spacing w:beforeLines="50" w:before="120" w:afterLines="50" w:after="120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八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联系方式：</w:t>
      </w:r>
    </w:p>
    <w:p w:rsidR="00376CA8" w:rsidRPr="000F34AF" w:rsidRDefault="00376CA8" w:rsidP="00376CA8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/>
          <w:kern w:val="0"/>
          <w:sz w:val="24"/>
          <w:shd w:val="clear" w:color="auto" w:fill="FFFFFF"/>
        </w:rPr>
        <w:t>招标人：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</w:t>
      </w:r>
    </w:p>
    <w:p w:rsidR="007C5BE2" w:rsidRDefault="00376CA8" w:rsidP="007C5BE2">
      <w:pPr>
        <w:spacing w:line="360" w:lineRule="auto"/>
        <w:ind w:firstLineChars="400" w:firstLine="960"/>
        <w:jc w:val="left"/>
        <w:rPr>
          <w:rFonts w:ascii="宋体" w:hAnsi="宋体" w:cs="宋体" w:hint="eastAsia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商务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联系人：</w:t>
      </w:r>
      <w:proofErr w:type="gramStart"/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钱健龙</w:t>
      </w:r>
      <w:proofErr w:type="gramEnd"/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电话0512-53183306,    </w:t>
      </w:r>
    </w:p>
    <w:p w:rsidR="00376CA8" w:rsidRPr="00F12EAD" w:rsidRDefault="00376CA8" w:rsidP="007C5BE2">
      <w:pPr>
        <w:spacing w:line="360" w:lineRule="auto"/>
        <w:ind w:firstLineChars="400" w:firstLine="96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邮箱: </w:t>
      </w:r>
      <w:hyperlink r:id="rId6" w:history="1">
        <w:r w:rsidRPr="00F12EAD">
          <w:rPr>
            <w:rFonts w:ascii="宋体" w:hAnsi="宋体" w:cs="宋体" w:hint="eastAsia"/>
            <w:kern w:val="0"/>
            <w:sz w:val="24"/>
            <w:shd w:val="clear" w:color="auto" w:fill="FFFFFF"/>
          </w:rPr>
          <w:t>jianlong.qian@suzhouterminals.com</w:t>
        </w:r>
      </w:hyperlink>
    </w:p>
    <w:p w:rsidR="00376CA8" w:rsidRDefault="00376CA8" w:rsidP="00376CA8">
      <w:pPr>
        <w:spacing w:line="360" w:lineRule="auto"/>
        <w:ind w:firstLineChars="400" w:firstLine="960"/>
        <w:rPr>
          <w:rFonts w:ascii="宋体" w:hAnsi="宋体" w:cs="宋体" w:hint="eastAsia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技术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联系人：  徐健   电话：0512-53183665， </w:t>
      </w:r>
    </w:p>
    <w:p w:rsidR="00B12A3B" w:rsidRPr="00376CA8" w:rsidRDefault="00376CA8" w:rsidP="00376CA8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邮箱：</w:t>
      </w:r>
      <w:r w:rsidRPr="00F12EAD">
        <w:rPr>
          <w:rFonts w:ascii="宋体" w:hAnsi="宋体" w:cs="宋体"/>
          <w:kern w:val="0"/>
          <w:sz w:val="24"/>
          <w:shd w:val="clear" w:color="auto" w:fill="FFFFFF"/>
        </w:rPr>
        <w:t>jim.xu@suzhouterminals.com</w:t>
      </w:r>
    </w:p>
    <w:sectPr w:rsidR="00B12A3B" w:rsidRPr="00376CA8" w:rsidSect="00BF6780">
      <w:pgSz w:w="11907" w:h="16840"/>
      <w:pgMar w:top="1191" w:right="1247" w:bottom="851" w:left="1247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A8"/>
    <w:rsid w:val="00376CA8"/>
    <w:rsid w:val="007C5BE2"/>
    <w:rsid w:val="00B12A3B"/>
    <w:rsid w:val="00B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A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76CA8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376CA8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rsid w:val="00376CA8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376CA8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376C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A8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76CA8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376CA8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rsid w:val="00376CA8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rsid w:val="00376CA8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376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Ouyang,shihai(欧阳石海)</dc:creator>
  <cp:lastModifiedBy>Ouyang,shihai(欧阳石海)</cp:lastModifiedBy>
  <cp:revision>2</cp:revision>
  <dcterms:created xsi:type="dcterms:W3CDTF">2019-09-30T05:09:00Z</dcterms:created>
  <dcterms:modified xsi:type="dcterms:W3CDTF">2019-09-30T05:16:00Z</dcterms:modified>
</cp:coreProperties>
</file>