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CD3" w:rsidRPr="00B40CD3" w:rsidRDefault="00B40CD3" w:rsidP="00B40CD3">
      <w:pPr>
        <w:adjustRightInd w:val="0"/>
        <w:snapToGrid w:val="0"/>
        <w:spacing w:afterLines="50" w:after="120" w:line="312" w:lineRule="auto"/>
        <w:ind w:firstLineChars="400" w:firstLine="1124"/>
        <w:jc w:val="center"/>
        <w:rPr>
          <w:rFonts w:ascii="宋体" w:hAnsi="宋体" w:cs="宋体"/>
          <w:kern w:val="0"/>
          <w:szCs w:val="28"/>
          <w:shd w:val="clear" w:color="auto" w:fill="FFFFFF"/>
        </w:rPr>
      </w:pPr>
      <w:bookmarkStart w:id="0" w:name="_Toc22818844"/>
      <w:bookmarkStart w:id="1" w:name="_GoBack"/>
      <w:r w:rsidRPr="00B40CD3">
        <w:rPr>
          <w:rFonts w:ascii="宋体" w:hAnsi="宋体" w:cs="宋体" w:hint="eastAsia"/>
          <w:b/>
          <w:szCs w:val="28"/>
          <w:shd w:val="clear" w:color="auto" w:fill="FFFFFF"/>
        </w:rPr>
        <w:t>堡垒机（</w:t>
      </w:r>
      <w:proofErr w:type="gramStart"/>
      <w:r w:rsidRPr="00B40CD3">
        <w:rPr>
          <w:rFonts w:ascii="宋体" w:hAnsi="宋体" w:cs="宋体" w:hint="eastAsia"/>
          <w:b/>
          <w:szCs w:val="28"/>
          <w:shd w:val="clear" w:color="auto" w:fill="FFFFFF"/>
        </w:rPr>
        <w:t>安全运</w:t>
      </w:r>
      <w:proofErr w:type="gramEnd"/>
      <w:r w:rsidRPr="00B40CD3">
        <w:rPr>
          <w:rFonts w:ascii="宋体" w:hAnsi="宋体" w:cs="宋体" w:hint="eastAsia"/>
          <w:b/>
          <w:szCs w:val="28"/>
          <w:shd w:val="clear" w:color="auto" w:fill="FFFFFF"/>
        </w:rPr>
        <w:t>维审计设备）</w:t>
      </w:r>
      <w:r w:rsidRPr="00B40CD3">
        <w:rPr>
          <w:rFonts w:ascii="宋体" w:hAnsi="宋体" w:cs="宋体"/>
          <w:b/>
          <w:szCs w:val="28"/>
          <w:shd w:val="clear" w:color="auto" w:fill="FFFFFF"/>
        </w:rPr>
        <w:t>招标公告</w:t>
      </w:r>
      <w:bookmarkEnd w:id="0"/>
    </w:p>
    <w:bookmarkEnd w:id="1"/>
    <w:p w:rsidR="00B40CD3" w:rsidRPr="000F34AF" w:rsidRDefault="00B40CD3" w:rsidP="00B40CD3">
      <w:pPr>
        <w:jc w:val="center"/>
        <w:rPr>
          <w:rFonts w:ascii="宋体" w:hAnsi="宋体" w:cs="宋体"/>
          <w:color w:val="333333"/>
          <w:kern w:val="0"/>
          <w:sz w:val="33"/>
          <w:szCs w:val="33"/>
          <w:shd w:val="clear" w:color="auto" w:fill="FFFFFF"/>
        </w:rPr>
      </w:pPr>
      <w:r w:rsidRPr="000F34AF">
        <w:rPr>
          <w:rFonts w:ascii="宋体" w:hAnsi="宋体" w:cs="宋体"/>
          <w:color w:val="333333"/>
          <w:kern w:val="0"/>
          <w:sz w:val="20"/>
          <w:szCs w:val="20"/>
          <w:shd w:val="clear" w:color="auto" w:fill="FFFFFF"/>
        </w:rPr>
        <w:t>时间：201</w:t>
      </w:r>
      <w:r w:rsidRPr="000F34AF">
        <w:rPr>
          <w:rFonts w:ascii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9</w:t>
      </w:r>
      <w:r w:rsidRPr="000F34AF">
        <w:rPr>
          <w:rFonts w:ascii="宋体" w:hAnsi="宋体" w:cs="宋体"/>
          <w:color w:val="333333"/>
          <w:kern w:val="0"/>
          <w:sz w:val="20"/>
          <w:szCs w:val="20"/>
          <w:shd w:val="clear" w:color="auto" w:fill="FFFFFF"/>
        </w:rPr>
        <w:t>-</w:t>
      </w:r>
      <w:r w:rsidRPr="000F34AF">
        <w:rPr>
          <w:rFonts w:ascii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1</w:t>
      </w:r>
      <w:r w:rsidRPr="000F34AF">
        <w:rPr>
          <w:rFonts w:ascii="宋体" w:hAnsi="宋体" w:cs="宋体"/>
          <w:color w:val="333333"/>
          <w:kern w:val="0"/>
          <w:sz w:val="20"/>
          <w:szCs w:val="20"/>
          <w:shd w:val="clear" w:color="auto" w:fill="FFFFFF"/>
        </w:rPr>
        <w:t>-</w:t>
      </w:r>
      <w:r>
        <w:rPr>
          <w:rFonts w:ascii="宋体" w:hAnsi="宋体" w:cs="宋体" w:hint="eastAsia"/>
          <w:color w:val="333333"/>
          <w:kern w:val="0"/>
          <w:sz w:val="20"/>
          <w:szCs w:val="20"/>
          <w:shd w:val="clear" w:color="auto" w:fill="FFFFFF"/>
        </w:rPr>
        <w:t>8</w:t>
      </w:r>
    </w:p>
    <w:p w:rsidR="00B40CD3" w:rsidRPr="00A4769D" w:rsidRDefault="00B40CD3" w:rsidP="00B40CD3">
      <w:pPr>
        <w:adjustRightInd w:val="0"/>
        <w:snapToGrid w:val="0"/>
        <w:spacing w:afterLines="50" w:after="120"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苏州现代货箱码头有限公司</w:t>
      </w:r>
      <w:proofErr w:type="gramStart"/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采购部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拟对</w:t>
      </w:r>
      <w:proofErr w:type="gramEnd"/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本公司</w:t>
      </w:r>
      <w:r w:rsidRPr="003D0CA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堡垒机（</w:t>
      </w:r>
      <w:proofErr w:type="gramStart"/>
      <w:r w:rsidRPr="003D0CA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安全运</w:t>
      </w:r>
      <w:proofErr w:type="gramEnd"/>
      <w:r w:rsidRPr="003D0CA2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维审计设备）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进行公开招标，欢迎符合本项目资格要求的投标人前来投标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B40CD3" w:rsidRPr="00A4769D" w:rsidRDefault="00B40CD3" w:rsidP="00B40CD3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一、</w:t>
      </w:r>
      <w:r w:rsidRPr="00A4769D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招标编号：</w:t>
      </w:r>
      <w:r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TI-2019-041</w:t>
      </w:r>
    </w:p>
    <w:p w:rsidR="00B40CD3" w:rsidRPr="00A4769D" w:rsidRDefault="00B40CD3" w:rsidP="00B40CD3">
      <w:pPr>
        <w:adjustRightInd w:val="0"/>
        <w:snapToGrid w:val="0"/>
        <w:spacing w:before="5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二、</w:t>
      </w:r>
      <w:r w:rsidRPr="00A4769D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项目名称：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有限公司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堡垒机（</w:t>
      </w:r>
      <w:proofErr w:type="gramStart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安全运</w:t>
      </w:r>
      <w:proofErr w:type="gramEnd"/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维审计设备）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采购招标。</w:t>
      </w:r>
    </w:p>
    <w:p w:rsidR="00B40CD3" w:rsidRPr="00A4769D" w:rsidRDefault="00B40CD3" w:rsidP="00B40CD3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三、项目描述：</w:t>
      </w:r>
    </w:p>
    <w:p w:rsidR="00B40CD3" w:rsidRPr="00A4769D" w:rsidRDefault="00B40CD3" w:rsidP="00B40CD3">
      <w:pPr>
        <w:pStyle w:val="a4"/>
        <w:adjustRightInd w:val="0"/>
        <w:snapToGrid w:val="0"/>
        <w:spacing w:before="0" w:beforeAutospacing="0" w:afterLines="50" w:after="120" w:afterAutospacing="0" w:line="312" w:lineRule="auto"/>
        <w:ind w:firstLineChars="350" w:firstLine="735"/>
        <w:rPr>
          <w:rFonts w:ascii="宋体" w:hAnsi="宋体" w:cs="宋体"/>
          <w:sz w:val="21"/>
          <w:szCs w:val="21"/>
          <w:shd w:val="clear" w:color="auto" w:fill="FFFFFF"/>
        </w:rPr>
      </w:pPr>
      <w:r w:rsidRPr="00A4769D">
        <w:rPr>
          <w:rFonts w:ascii="宋体" w:hAnsi="宋体" w:hint="eastAsia"/>
          <w:sz w:val="21"/>
          <w:szCs w:val="21"/>
        </w:rPr>
        <w:t>公司新购甲一套</w:t>
      </w:r>
      <w:r>
        <w:rPr>
          <w:rFonts w:ascii="宋体" w:hAnsi="宋体" w:hint="eastAsia"/>
          <w:sz w:val="21"/>
          <w:szCs w:val="21"/>
        </w:rPr>
        <w:t>堡垒机（</w:t>
      </w:r>
      <w:proofErr w:type="gramStart"/>
      <w:r>
        <w:rPr>
          <w:rFonts w:ascii="宋体" w:hAnsi="宋体" w:hint="eastAsia"/>
          <w:sz w:val="21"/>
          <w:szCs w:val="21"/>
        </w:rPr>
        <w:t>安全运</w:t>
      </w:r>
      <w:proofErr w:type="gramEnd"/>
      <w:r>
        <w:rPr>
          <w:rFonts w:ascii="宋体" w:hAnsi="宋体" w:hint="eastAsia"/>
          <w:sz w:val="21"/>
          <w:szCs w:val="21"/>
        </w:rPr>
        <w:t>维审计设备）</w:t>
      </w:r>
      <w:r w:rsidRPr="00A4769D">
        <w:rPr>
          <w:rFonts w:ascii="宋体" w:hAnsi="宋体" w:hint="eastAsia"/>
          <w:sz w:val="21"/>
          <w:szCs w:val="21"/>
        </w:rPr>
        <w:t>（</w:t>
      </w:r>
      <w:r w:rsidRPr="003D0CA2">
        <w:rPr>
          <w:rFonts w:ascii="宋体" w:hAnsi="宋体" w:hint="eastAsia"/>
          <w:sz w:val="21"/>
          <w:szCs w:val="21"/>
          <w:highlight w:val="yellow"/>
        </w:rPr>
        <w:t>包含原厂3年质保，以及后续2年</w:t>
      </w:r>
      <w:proofErr w:type="gramStart"/>
      <w:r w:rsidRPr="003D0CA2">
        <w:rPr>
          <w:rFonts w:ascii="宋体" w:hAnsi="宋体" w:hint="eastAsia"/>
          <w:sz w:val="21"/>
          <w:szCs w:val="21"/>
          <w:highlight w:val="yellow"/>
        </w:rPr>
        <w:t>的维保服务</w:t>
      </w:r>
      <w:proofErr w:type="gramEnd"/>
      <w:r w:rsidRPr="00A4769D">
        <w:rPr>
          <w:rFonts w:ascii="宋体" w:hAnsi="宋体" w:hint="eastAsia"/>
          <w:sz w:val="21"/>
          <w:szCs w:val="21"/>
        </w:rPr>
        <w:t>）。</w:t>
      </w:r>
    </w:p>
    <w:p w:rsidR="00B40CD3" w:rsidRPr="00A4769D" w:rsidRDefault="00B40CD3" w:rsidP="00B40CD3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四、投标人资格要求：</w:t>
      </w:r>
    </w:p>
    <w:p w:rsidR="00B40CD3" w:rsidRPr="00A4769D" w:rsidRDefault="00B40CD3" w:rsidP="00B40CD3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1、具有独立承担民事责任的能力；</w:t>
      </w:r>
    </w:p>
    <w:p w:rsidR="00B40CD3" w:rsidRPr="00A4769D" w:rsidRDefault="00B40CD3" w:rsidP="00B40CD3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2、依法缴纳税收和社会保障资金的良好记录，在经营活动中没有重大违法记录；</w:t>
      </w:r>
    </w:p>
    <w:p w:rsidR="00B40CD3" w:rsidRPr="00A4769D" w:rsidRDefault="00B40CD3" w:rsidP="00B40CD3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3、具有良好的信誉和健全的财务会计制度；</w:t>
      </w:r>
    </w:p>
    <w:p w:rsidR="00B40CD3" w:rsidRPr="00A4769D" w:rsidRDefault="00B40CD3" w:rsidP="00B40CD3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4、具有原厂代理资质、原厂项目授权、原厂；</w:t>
      </w:r>
    </w:p>
    <w:p w:rsidR="00B40CD3" w:rsidRPr="00A4769D" w:rsidRDefault="00B40CD3" w:rsidP="00B40CD3">
      <w:pPr>
        <w:adjustRightInd w:val="0"/>
        <w:snapToGrid w:val="0"/>
        <w:spacing w:line="312" w:lineRule="auto"/>
        <w:ind w:firstLineChars="350" w:firstLine="735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5、具有履行合同所必需的场所、设备、人员等；</w:t>
      </w:r>
    </w:p>
    <w:p w:rsidR="00B40CD3" w:rsidRPr="00A4769D" w:rsidRDefault="00B40CD3" w:rsidP="00B40CD3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五、</w:t>
      </w:r>
      <w:r w:rsidRPr="00A4769D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资格审查方式：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资格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后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审</w:t>
      </w:r>
    </w:p>
    <w:p w:rsidR="00B40CD3" w:rsidRPr="00A4769D" w:rsidRDefault="00B40CD3" w:rsidP="00B40CD3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六</w:t>
      </w:r>
      <w:r w:rsidRPr="00A4769D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A4769D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招标文件的获取</w:t>
      </w:r>
    </w:p>
    <w:p w:rsidR="00B40CD3" w:rsidRPr="00A4769D" w:rsidRDefault="00B40CD3" w:rsidP="00B40CD3">
      <w:pPr>
        <w:adjustRightInd w:val="0"/>
        <w:snapToGrid w:val="0"/>
        <w:spacing w:afterLines="50" w:after="120" w:line="312" w:lineRule="auto"/>
        <w:ind w:leftChars="152" w:left="426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  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凡符合本项目要求且有意参加投标者，携带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公司资质文件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于201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11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日至201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11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15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日（法定公休日、法定节假日除外）上午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：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0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0时至下午1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7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：00时（北京时间，下同），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到苏州现代货箱码头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有限公司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采购部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（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太仓市通港东路1号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）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领取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招标文件。</w:t>
      </w:r>
    </w:p>
    <w:p w:rsidR="00B40CD3" w:rsidRPr="00A4769D" w:rsidRDefault="00B40CD3" w:rsidP="00B40CD3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七</w:t>
      </w:r>
      <w:r w:rsidRPr="00A4769D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A4769D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投标文件的递交</w:t>
      </w:r>
    </w:p>
    <w:p w:rsidR="00B40CD3" w:rsidRPr="00A4769D" w:rsidRDefault="00B40CD3" w:rsidP="00B40CD3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1、投标文件送达的截止时间（投标截止时间，下同）为201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9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年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11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月</w:t>
      </w:r>
      <w:r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20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日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12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时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0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0分，地点为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太仓市通港东路1号苏州现代货箱码头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有限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公司采购部。</w:t>
      </w:r>
    </w:p>
    <w:p w:rsidR="00B40CD3" w:rsidRPr="00A4769D" w:rsidRDefault="00B40CD3" w:rsidP="00B40CD3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2、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逾期送达的或者未送达指定地点的投标文件，招标人不予受理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B40CD3" w:rsidRPr="00A4769D" w:rsidRDefault="00B40CD3" w:rsidP="00B40CD3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八</w:t>
      </w:r>
      <w:r w:rsidRPr="00A4769D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、</w:t>
      </w:r>
      <w:r w:rsidRPr="00A4769D">
        <w:rPr>
          <w:rFonts w:ascii="宋体" w:hAnsi="宋体" w:cs="宋体"/>
          <w:b/>
          <w:kern w:val="0"/>
          <w:sz w:val="21"/>
          <w:szCs w:val="21"/>
          <w:shd w:val="clear" w:color="auto" w:fill="FFFFFF"/>
        </w:rPr>
        <w:t>联系方式：</w:t>
      </w:r>
    </w:p>
    <w:p w:rsidR="00B40CD3" w:rsidRPr="00A4769D" w:rsidRDefault="00B40CD3" w:rsidP="00B40CD3">
      <w:pPr>
        <w:adjustRightInd w:val="0"/>
        <w:snapToGrid w:val="0"/>
        <w:spacing w:afterLines="50" w:after="120" w:line="312" w:lineRule="auto"/>
        <w:ind w:firstLineChars="400" w:firstLine="840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招标人：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苏州现代货箱码头</w:t>
      </w:r>
      <w:r w:rsidRPr="00A4769D">
        <w:rPr>
          <w:rFonts w:ascii="宋体" w:hAnsi="宋体" w:cs="宋体"/>
          <w:kern w:val="0"/>
          <w:sz w:val="21"/>
          <w:szCs w:val="21"/>
          <w:shd w:val="clear" w:color="auto" w:fill="FFFFFF"/>
        </w:rPr>
        <w:t>有限</w:t>
      </w: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公司</w:t>
      </w:r>
    </w:p>
    <w:p w:rsidR="00B40CD3" w:rsidRPr="00A4769D" w:rsidRDefault="00B40CD3" w:rsidP="00B40CD3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商务联系人：</w:t>
      </w:r>
      <w:proofErr w:type="gramStart"/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钱健龙</w:t>
      </w:r>
      <w:proofErr w:type="gramEnd"/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  电话0512-53183306；    </w:t>
      </w:r>
    </w:p>
    <w:p w:rsidR="00B40CD3" w:rsidRPr="00A4769D" w:rsidRDefault="00B40CD3" w:rsidP="00B40CD3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邮箱: </w:t>
      </w:r>
      <w:hyperlink r:id="rId6" w:history="1">
        <w:r w:rsidRPr="00A4769D">
          <w:rPr>
            <w:rFonts w:ascii="宋体" w:hAnsi="宋体" w:cs="宋体" w:hint="eastAsia"/>
            <w:kern w:val="0"/>
            <w:sz w:val="21"/>
            <w:szCs w:val="21"/>
            <w:shd w:val="clear" w:color="auto" w:fill="FFFFFF"/>
          </w:rPr>
          <w:t>jianlong.qian@suzhouterminals.com</w:t>
        </w:r>
      </w:hyperlink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B40CD3" w:rsidRPr="00A4769D" w:rsidRDefault="00B40CD3" w:rsidP="00B40CD3">
      <w:pPr>
        <w:adjustRightInd w:val="0"/>
        <w:snapToGrid w:val="0"/>
        <w:spacing w:beforeLines="50" w:before="120" w:line="312" w:lineRule="auto"/>
        <w:ind w:firstLineChars="400" w:firstLine="840"/>
        <w:jc w:val="left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 xml:space="preserve">技术联系人：  徐健   电话：0512-53183665； </w:t>
      </w:r>
    </w:p>
    <w:p w:rsidR="00B40CD3" w:rsidRPr="00A4769D" w:rsidRDefault="00B40CD3" w:rsidP="00B40CD3">
      <w:pPr>
        <w:adjustRightInd w:val="0"/>
        <w:snapToGrid w:val="0"/>
        <w:spacing w:line="312" w:lineRule="auto"/>
        <w:ind w:firstLineChars="400" w:firstLine="840"/>
        <w:jc w:val="left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邮箱：</w:t>
      </w:r>
      <w:hyperlink r:id="rId7" w:history="1">
        <w:r w:rsidRPr="00A4769D">
          <w:rPr>
            <w:rStyle w:val="a5"/>
            <w:rFonts w:ascii="宋体" w:hAnsi="宋体" w:cs="宋体"/>
            <w:kern w:val="0"/>
            <w:sz w:val="21"/>
            <w:szCs w:val="21"/>
            <w:shd w:val="clear" w:color="auto" w:fill="FFFFFF"/>
          </w:rPr>
          <w:t>jim.xu@suzhouterminals.com</w:t>
        </w:r>
      </w:hyperlink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。</w:t>
      </w:r>
    </w:p>
    <w:p w:rsidR="00B40CD3" w:rsidRPr="00A4769D" w:rsidRDefault="00B40CD3" w:rsidP="00B40CD3">
      <w:pPr>
        <w:adjustRightInd w:val="0"/>
        <w:snapToGrid w:val="0"/>
        <w:spacing w:beforeLines="50" w:before="120" w:line="312" w:lineRule="auto"/>
        <w:ind w:leftChars="152" w:left="426"/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b/>
          <w:kern w:val="0"/>
          <w:sz w:val="21"/>
          <w:szCs w:val="21"/>
          <w:shd w:val="clear" w:color="auto" w:fill="FFFFFF"/>
        </w:rPr>
        <w:t>九、其它：</w:t>
      </w:r>
    </w:p>
    <w:p w:rsidR="00B40CD3" w:rsidRPr="00A4769D" w:rsidRDefault="00B40CD3" w:rsidP="00B40CD3">
      <w:pPr>
        <w:adjustRightInd w:val="0"/>
        <w:snapToGrid w:val="0"/>
        <w:spacing w:line="312" w:lineRule="auto"/>
        <w:ind w:firstLineChars="200" w:firstLine="420"/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</w:pPr>
      <w:r w:rsidRPr="00A4769D">
        <w:rPr>
          <w:rFonts w:ascii="宋体" w:hAnsi="宋体" w:cs="宋体" w:hint="eastAsia"/>
          <w:kern w:val="0"/>
          <w:sz w:val="21"/>
          <w:szCs w:val="21"/>
          <w:shd w:val="clear" w:color="auto" w:fill="FFFFFF"/>
        </w:rPr>
        <w:t>投标人领取标书时应提交的资料如下：①法定代表人授权书原件；②被授权人身份证复印件加盖公章；③有效的企业营业执照复印件加盖公章。</w:t>
      </w:r>
    </w:p>
    <w:p w:rsidR="00B12A3B" w:rsidRPr="00B40CD3" w:rsidRDefault="00B12A3B"/>
    <w:sectPr w:rsidR="00B12A3B" w:rsidRPr="00B40CD3" w:rsidSect="00BF6780">
      <w:pgSz w:w="11907" w:h="16840"/>
      <w:pgMar w:top="1191" w:right="1247" w:bottom="851" w:left="1247" w:header="851" w:footer="992" w:gutter="0"/>
      <w:cols w:space="425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B"/>
    <w:multiLevelType w:val="multilevel"/>
    <w:tmpl w:val="0000002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E785B70"/>
    <w:multiLevelType w:val="multilevel"/>
    <w:tmpl w:val="45124B70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none"/>
      <w:lvlText w:val=" 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chineseCountingThousand"/>
      <w:lvlText w:val="%3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none"/>
      <w:lvlText w:val="    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none"/>
      <w:lvlText w:val="      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none"/>
      <w:lvlText w:val="           "/>
      <w:lvlJc w:val="left"/>
      <w:pPr>
        <w:tabs>
          <w:tab w:val="num" w:pos="1440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D3"/>
    <w:rsid w:val="00B12A3B"/>
    <w:rsid w:val="00B40CD3"/>
    <w:rsid w:val="00B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D3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qFormat/>
    <w:rsid w:val="00B40CD3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rsid w:val="00B40CD3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4">
    <w:name w:val="Plain Text"/>
    <w:basedOn w:val="a"/>
    <w:link w:val="Char"/>
    <w:uiPriority w:val="99"/>
    <w:qFormat/>
    <w:rsid w:val="00B40CD3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character" w:customStyle="1" w:styleId="Char">
    <w:name w:val="纯文本 Char"/>
    <w:basedOn w:val="a1"/>
    <w:link w:val="a4"/>
    <w:uiPriority w:val="99"/>
    <w:rsid w:val="00B40CD3"/>
    <w:rPr>
      <w:rFonts w:ascii="Arial Unicode MS" w:eastAsia="宋体" w:hAnsi="Arial Unicode MS" w:cs="Times New Roman"/>
      <w:kern w:val="0"/>
      <w:sz w:val="24"/>
      <w:szCs w:val="24"/>
    </w:rPr>
  </w:style>
  <w:style w:type="character" w:styleId="a5">
    <w:name w:val="Hyperlink"/>
    <w:uiPriority w:val="99"/>
    <w:unhideWhenUsed/>
    <w:rsid w:val="00B40CD3"/>
    <w:rPr>
      <w:color w:val="0000FF"/>
      <w:u w:val="single"/>
    </w:rPr>
  </w:style>
  <w:style w:type="paragraph" w:styleId="a0">
    <w:name w:val="Normal Indent"/>
    <w:basedOn w:val="a"/>
    <w:uiPriority w:val="99"/>
    <w:semiHidden/>
    <w:unhideWhenUsed/>
    <w:rsid w:val="00B40CD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CD3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3">
    <w:name w:val="heading 3"/>
    <w:basedOn w:val="a"/>
    <w:next w:val="a0"/>
    <w:link w:val="3Char"/>
    <w:qFormat/>
    <w:rsid w:val="00B40CD3"/>
    <w:pPr>
      <w:keepNext/>
      <w:keepLines/>
      <w:widowControl/>
      <w:numPr>
        <w:ilvl w:val="2"/>
        <w:numId w:val="1"/>
      </w:numPr>
      <w:spacing w:before="120" w:after="120" w:line="360" w:lineRule="auto"/>
      <w:jc w:val="center"/>
      <w:outlineLvl w:val="2"/>
    </w:pPr>
    <w:rPr>
      <w:b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rsid w:val="00B40CD3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4">
    <w:name w:val="Plain Text"/>
    <w:basedOn w:val="a"/>
    <w:link w:val="Char"/>
    <w:uiPriority w:val="99"/>
    <w:qFormat/>
    <w:rsid w:val="00B40CD3"/>
    <w:pPr>
      <w:widowControl/>
      <w:spacing w:before="100" w:beforeAutospacing="1" w:after="100" w:afterAutospacing="1"/>
      <w:jc w:val="left"/>
    </w:pPr>
    <w:rPr>
      <w:rFonts w:ascii="Arial Unicode MS" w:hAnsi="Arial Unicode MS"/>
      <w:kern w:val="0"/>
      <w:sz w:val="24"/>
    </w:rPr>
  </w:style>
  <w:style w:type="character" w:customStyle="1" w:styleId="Char">
    <w:name w:val="纯文本 Char"/>
    <w:basedOn w:val="a1"/>
    <w:link w:val="a4"/>
    <w:uiPriority w:val="99"/>
    <w:rsid w:val="00B40CD3"/>
    <w:rPr>
      <w:rFonts w:ascii="Arial Unicode MS" w:eastAsia="宋体" w:hAnsi="Arial Unicode MS" w:cs="Times New Roman"/>
      <w:kern w:val="0"/>
      <w:sz w:val="24"/>
      <w:szCs w:val="24"/>
    </w:rPr>
  </w:style>
  <w:style w:type="character" w:styleId="a5">
    <w:name w:val="Hyperlink"/>
    <w:uiPriority w:val="99"/>
    <w:unhideWhenUsed/>
    <w:rsid w:val="00B40CD3"/>
    <w:rPr>
      <w:color w:val="0000FF"/>
      <w:u w:val="single"/>
    </w:rPr>
  </w:style>
  <w:style w:type="paragraph" w:styleId="a0">
    <w:name w:val="Normal Indent"/>
    <w:basedOn w:val="a"/>
    <w:uiPriority w:val="99"/>
    <w:semiHidden/>
    <w:unhideWhenUsed/>
    <w:rsid w:val="00B40C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im.xu@suzhoutermina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anlong.qian@suzhouterminal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Ouyang,shihai(欧阳石海)</dc:creator>
  <cp:lastModifiedBy>Ouyang,shihai(欧阳石海)</cp:lastModifiedBy>
  <cp:revision>1</cp:revision>
  <dcterms:created xsi:type="dcterms:W3CDTF">2019-11-08T03:31:00Z</dcterms:created>
  <dcterms:modified xsi:type="dcterms:W3CDTF">2019-11-08T03:34:00Z</dcterms:modified>
</cp:coreProperties>
</file>