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72140F" w:rsidRPr="00250027" w:rsidRDefault="007334D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7334D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2021年度员工生日蛋糕卡采购项目</w:t>
      </w:r>
      <w:r w:rsidR="001561EA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FA588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21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6E3265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</w:t>
      </w:r>
      <w:r w:rsidR="004D3C4A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FA5886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13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TI-20</w:t>
      </w:r>
      <w:r w:rsidR="00E8281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="00163C21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-0</w:t>
      </w:r>
      <w:r w:rsidR="007334D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48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7334DA" w:rsidRPr="007334D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2021年度员工生日蛋糕卡采购项目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</w:p>
    <w:p w:rsidR="00980A13" w:rsidRDefault="00980A13" w:rsidP="005A1CFF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E8281A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21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3243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/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12</w:t>
      </w: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13</w:t>
      </w:r>
      <w:r w:rsidR="00F32437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年</w:t>
      </w:r>
      <w:r w:rsidR="006E3265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月</w:t>
      </w:r>
      <w:r w:rsidR="009362D9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15</w:t>
      </w:r>
      <w:r w:rsidR="00980A13"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日</w:t>
      </w:r>
    </w:p>
    <w:p w:rsidR="003C068A" w:rsidRDefault="00BB1403" w:rsidP="00AB31B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3C068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F43F0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 xml:space="preserve"> </w:t>
      </w:r>
    </w:p>
    <w:p w:rsidR="003C068A" w:rsidRPr="004A6715" w:rsidRDefault="00017725" w:rsidP="004A6715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预</w:t>
      </w:r>
      <w:r w:rsidR="003C068A" w:rsidRPr="003C068A">
        <w:rPr>
          <w:rFonts w:asciiTheme="minorEastAsia" w:hAnsiTheme="minorEastAsia" w:cs="Arial" w:hint="eastAsia"/>
          <w:sz w:val="24"/>
          <w:szCs w:val="24"/>
        </w:rPr>
        <w:t>中标人：</w:t>
      </w:r>
      <w:r w:rsidR="001419D5">
        <w:rPr>
          <w:rFonts w:asciiTheme="minorEastAsia" w:hAnsiTheme="minorEastAsia" w:hint="eastAsia"/>
          <w:sz w:val="24"/>
          <w:szCs w:val="24"/>
        </w:rPr>
        <w:t>太仓经济开发区法莎贝克餐厅</w:t>
      </w:r>
    </w:p>
    <w:p w:rsidR="00342FD1" w:rsidRDefault="005A1CFF" w:rsidP="005A1CFF">
      <w:pPr>
        <w:snapToGrid w:val="0"/>
        <w:spacing w:line="240" w:lineRule="atLeast"/>
        <w:ind w:leftChars="34" w:left="71" w:firstLineChars="200" w:firstLine="480"/>
        <w:jc w:val="left"/>
        <w:rPr>
          <w:rFonts w:asciiTheme="minorEastAsia" w:hAnsiTheme="minorEastAsia" w:cs="Arial"/>
          <w:sz w:val="24"/>
          <w:szCs w:val="24"/>
        </w:rPr>
      </w:pPr>
      <w:r w:rsidRPr="005A1CFF">
        <w:rPr>
          <w:rFonts w:asciiTheme="minorEastAsia" w:hAnsiTheme="minorEastAsia" w:cs="Arial" w:hint="eastAsia"/>
          <w:sz w:val="24"/>
          <w:szCs w:val="24"/>
        </w:rPr>
        <w:t>预中标价格：</w:t>
      </w:r>
      <w:r w:rsidR="001419D5">
        <w:rPr>
          <w:rFonts w:asciiTheme="minorEastAsia" w:hAnsiTheme="minorEastAsia" w:cs="Arial" w:hint="eastAsia"/>
          <w:sz w:val="24"/>
          <w:szCs w:val="24"/>
        </w:rPr>
        <w:t>溢价380元/张</w:t>
      </w:r>
      <w:bookmarkStart w:id="0" w:name="_GoBack"/>
      <w:bookmarkEnd w:id="0"/>
    </w:p>
    <w:p w:rsidR="00576625" w:rsidRPr="00980A13" w:rsidRDefault="00576625" w:rsidP="00142B65">
      <w:pPr>
        <w:spacing w:line="360" w:lineRule="auto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260201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苏州现代货箱码头有限公司监督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电话：0512-5318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3800</w:t>
      </w:r>
    </w:p>
    <w:p w:rsidR="0091654B" w:rsidRPr="00F32437" w:rsidRDefault="0091654B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91654B" w:rsidRPr="00F32437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99" w:rsidRDefault="00A93599" w:rsidP="001258C4">
      <w:r>
        <w:separator/>
      </w:r>
    </w:p>
  </w:endnote>
  <w:endnote w:type="continuationSeparator" w:id="0">
    <w:p w:rsidR="00A93599" w:rsidRDefault="00A93599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99" w:rsidRDefault="00A93599" w:rsidP="001258C4">
      <w:r>
        <w:separator/>
      </w:r>
    </w:p>
  </w:footnote>
  <w:footnote w:type="continuationSeparator" w:id="0">
    <w:p w:rsidR="00A93599" w:rsidRDefault="00A93599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1479A"/>
    <w:rsid w:val="00017725"/>
    <w:rsid w:val="00055E8E"/>
    <w:rsid w:val="0009047F"/>
    <w:rsid w:val="000F2FC2"/>
    <w:rsid w:val="00124D35"/>
    <w:rsid w:val="001258C4"/>
    <w:rsid w:val="001419D5"/>
    <w:rsid w:val="00142B65"/>
    <w:rsid w:val="001561EA"/>
    <w:rsid w:val="00162971"/>
    <w:rsid w:val="00163C21"/>
    <w:rsid w:val="001C04AA"/>
    <w:rsid w:val="001E2269"/>
    <w:rsid w:val="001E71E3"/>
    <w:rsid w:val="002373F2"/>
    <w:rsid w:val="00250027"/>
    <w:rsid w:val="00260201"/>
    <w:rsid w:val="002655B0"/>
    <w:rsid w:val="002813E7"/>
    <w:rsid w:val="002C02F8"/>
    <w:rsid w:val="002E6E12"/>
    <w:rsid w:val="00330CC5"/>
    <w:rsid w:val="00342FD1"/>
    <w:rsid w:val="00364761"/>
    <w:rsid w:val="00365C04"/>
    <w:rsid w:val="003675E4"/>
    <w:rsid w:val="003942AD"/>
    <w:rsid w:val="003C068A"/>
    <w:rsid w:val="003D170D"/>
    <w:rsid w:val="003F731F"/>
    <w:rsid w:val="00410403"/>
    <w:rsid w:val="004A6715"/>
    <w:rsid w:val="004D3C4A"/>
    <w:rsid w:val="00511B09"/>
    <w:rsid w:val="00516035"/>
    <w:rsid w:val="00561750"/>
    <w:rsid w:val="00576625"/>
    <w:rsid w:val="005858B0"/>
    <w:rsid w:val="005A1CFF"/>
    <w:rsid w:val="005C065F"/>
    <w:rsid w:val="005E4B57"/>
    <w:rsid w:val="0068138D"/>
    <w:rsid w:val="006E3265"/>
    <w:rsid w:val="00705B1D"/>
    <w:rsid w:val="0072140F"/>
    <w:rsid w:val="007334DA"/>
    <w:rsid w:val="00744BE6"/>
    <w:rsid w:val="007A2FF1"/>
    <w:rsid w:val="007B7F23"/>
    <w:rsid w:val="008522D3"/>
    <w:rsid w:val="00863991"/>
    <w:rsid w:val="0091654B"/>
    <w:rsid w:val="009362D9"/>
    <w:rsid w:val="009472B2"/>
    <w:rsid w:val="00967ECB"/>
    <w:rsid w:val="00980A13"/>
    <w:rsid w:val="00A011A3"/>
    <w:rsid w:val="00A10FEA"/>
    <w:rsid w:val="00A1627D"/>
    <w:rsid w:val="00A730E3"/>
    <w:rsid w:val="00A87286"/>
    <w:rsid w:val="00A93599"/>
    <w:rsid w:val="00AA103B"/>
    <w:rsid w:val="00AA2CDB"/>
    <w:rsid w:val="00AB31B3"/>
    <w:rsid w:val="00AC2CA8"/>
    <w:rsid w:val="00B30E40"/>
    <w:rsid w:val="00B51DDA"/>
    <w:rsid w:val="00B548A9"/>
    <w:rsid w:val="00BB1403"/>
    <w:rsid w:val="00BB26F6"/>
    <w:rsid w:val="00BB4E4F"/>
    <w:rsid w:val="00BC2624"/>
    <w:rsid w:val="00CB5829"/>
    <w:rsid w:val="00CC2412"/>
    <w:rsid w:val="00CC6AD9"/>
    <w:rsid w:val="00CD17A5"/>
    <w:rsid w:val="00D03DA7"/>
    <w:rsid w:val="00D45665"/>
    <w:rsid w:val="00D638A1"/>
    <w:rsid w:val="00D776BC"/>
    <w:rsid w:val="00DD0135"/>
    <w:rsid w:val="00E51456"/>
    <w:rsid w:val="00E5654B"/>
    <w:rsid w:val="00E6348A"/>
    <w:rsid w:val="00E70244"/>
    <w:rsid w:val="00E8281A"/>
    <w:rsid w:val="00F27A77"/>
    <w:rsid w:val="00F32437"/>
    <w:rsid w:val="00F354D0"/>
    <w:rsid w:val="00F43F03"/>
    <w:rsid w:val="00F61A86"/>
    <w:rsid w:val="00F71DD8"/>
    <w:rsid w:val="00F778C2"/>
    <w:rsid w:val="00FA5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tingting</dc:creator>
  <cp:lastModifiedBy>张三保</cp:lastModifiedBy>
  <cp:revision>52</cp:revision>
  <dcterms:created xsi:type="dcterms:W3CDTF">2018-04-16T01:48:00Z</dcterms:created>
  <dcterms:modified xsi:type="dcterms:W3CDTF">2021-01-13T00:46:00Z</dcterms:modified>
</cp:coreProperties>
</file>