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5A" w:rsidRPr="003A2C5A" w:rsidRDefault="003A2C5A" w:rsidP="003A2C5A">
      <w:pPr>
        <w:jc w:val="center"/>
        <w:rPr>
          <w:rFonts w:hint="eastAsia"/>
          <w:sz w:val="32"/>
          <w:szCs w:val="32"/>
        </w:rPr>
      </w:pPr>
      <w:bookmarkStart w:id="0" w:name="_Toc73811727"/>
      <w:r w:rsidRPr="003A2C5A">
        <w:rPr>
          <w:rFonts w:hint="eastAsia"/>
          <w:sz w:val="32"/>
          <w:szCs w:val="32"/>
        </w:rPr>
        <w:t>岸桥刷涂</w:t>
      </w:r>
      <w:r w:rsidRPr="003A2C5A">
        <w:rPr>
          <w:rFonts w:hint="eastAsia"/>
          <w:sz w:val="32"/>
          <w:szCs w:val="32"/>
        </w:rPr>
        <w:t>LOGO</w:t>
      </w:r>
      <w:r w:rsidRPr="003A2C5A">
        <w:rPr>
          <w:rFonts w:hint="eastAsia"/>
          <w:sz w:val="32"/>
          <w:szCs w:val="32"/>
        </w:rPr>
        <w:t>项目招标</w:t>
      </w:r>
      <w:r w:rsidRPr="003A2C5A">
        <w:rPr>
          <w:sz w:val="32"/>
          <w:szCs w:val="32"/>
        </w:rPr>
        <w:t>公告</w:t>
      </w:r>
      <w:bookmarkEnd w:id="0"/>
    </w:p>
    <w:p w:rsidR="003A2C5A" w:rsidRDefault="003A2C5A" w:rsidP="003A2C5A">
      <w:pPr>
        <w:jc w:val="center"/>
        <w:rPr>
          <w:rFonts w:hint="eastAsia"/>
        </w:rPr>
      </w:pPr>
    </w:p>
    <w:p w:rsidR="003A2C5A" w:rsidRPr="00EA5750" w:rsidRDefault="003A2C5A" w:rsidP="003A2C5A">
      <w:pPr>
        <w:ind w:firstLineChars="2750" w:firstLine="5775"/>
      </w:pPr>
      <w:r>
        <w:rPr>
          <w:rFonts w:hint="eastAsia"/>
        </w:rPr>
        <w:t>招标编号：</w:t>
      </w:r>
      <w:r>
        <w:rPr>
          <w:rFonts w:hint="eastAsia"/>
        </w:rPr>
        <w:t>TI-2021-021</w:t>
      </w:r>
    </w:p>
    <w:p w:rsidR="003A2C5A" w:rsidRPr="00266C51" w:rsidRDefault="003A2C5A" w:rsidP="003A2C5A">
      <w:pPr>
        <w:spacing w:after="50" w:line="38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苏州</w:t>
      </w:r>
      <w:r>
        <w:rPr>
          <w:rFonts w:asciiTheme="minorEastAsia" w:eastAsiaTheme="minorEastAsia" w:hAnsiTheme="minorEastAsia"/>
          <w:color w:val="000000" w:themeColor="text1"/>
          <w:szCs w:val="21"/>
        </w:rPr>
        <w:t>现代货箱码头有限公司</w:t>
      </w:r>
      <w:proofErr w:type="gramStart"/>
      <w:r w:rsidRPr="00266C51">
        <w:rPr>
          <w:rFonts w:asciiTheme="minorEastAsia" w:eastAsiaTheme="minorEastAsia" w:hAnsiTheme="minorEastAsia"/>
          <w:color w:val="000000" w:themeColor="text1"/>
          <w:szCs w:val="21"/>
        </w:rPr>
        <w:t>对</w:t>
      </w:r>
      <w:r w:rsidRPr="00136D3A">
        <w:rPr>
          <w:rFonts w:asciiTheme="minorEastAsia" w:eastAsiaTheme="minorEastAsia" w:hAnsiTheme="minorEastAsia" w:hint="eastAsia"/>
          <w:color w:val="000000" w:themeColor="text1"/>
          <w:szCs w:val="21"/>
        </w:rPr>
        <w:t>岸桥</w:t>
      </w:r>
      <w:proofErr w:type="gramEnd"/>
      <w:r w:rsidRPr="00136D3A">
        <w:rPr>
          <w:rFonts w:asciiTheme="minorEastAsia" w:eastAsiaTheme="minorEastAsia" w:hAnsiTheme="minorEastAsia" w:hint="eastAsia"/>
          <w:color w:val="000000" w:themeColor="text1"/>
          <w:szCs w:val="21"/>
        </w:rPr>
        <w:t>机房顶部与联系梁刷涂LOGO项目</w:t>
      </w:r>
      <w:r w:rsidRPr="00266C51">
        <w:rPr>
          <w:rFonts w:asciiTheme="minorEastAsia" w:eastAsiaTheme="minorEastAsia" w:hAnsiTheme="minorEastAsia"/>
          <w:color w:val="000000" w:themeColor="text1"/>
          <w:szCs w:val="21"/>
        </w:rPr>
        <w:t>进行公开</w:t>
      </w:r>
      <w:r>
        <w:rPr>
          <w:rFonts w:asciiTheme="minorEastAsia" w:eastAsiaTheme="minorEastAsia" w:hAnsiTheme="minorEastAsia" w:hint="eastAsia"/>
          <w:color w:val="000000" w:themeColor="text1"/>
          <w:szCs w:val="21"/>
        </w:rPr>
        <w:t>招标</w:t>
      </w:r>
      <w:r w:rsidRPr="00266C51">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欢迎</w:t>
      </w:r>
      <w:r w:rsidRPr="00266C51">
        <w:rPr>
          <w:rFonts w:asciiTheme="minorEastAsia" w:eastAsiaTheme="minorEastAsia" w:hAnsiTheme="minorEastAsia"/>
          <w:color w:val="000000" w:themeColor="text1"/>
          <w:szCs w:val="21"/>
        </w:rPr>
        <w:t>具能力的</w:t>
      </w:r>
      <w:r>
        <w:rPr>
          <w:rFonts w:asciiTheme="minorEastAsia" w:eastAsiaTheme="minorEastAsia" w:hAnsiTheme="minorEastAsia" w:hint="eastAsia"/>
          <w:color w:val="000000" w:themeColor="text1"/>
          <w:szCs w:val="21"/>
        </w:rPr>
        <w:t>单位</w:t>
      </w:r>
      <w:r>
        <w:rPr>
          <w:rFonts w:asciiTheme="minorEastAsia" w:eastAsiaTheme="minorEastAsia" w:hAnsiTheme="minorEastAsia"/>
          <w:color w:val="000000" w:themeColor="text1"/>
          <w:szCs w:val="21"/>
        </w:rPr>
        <w:t>按我司的有关要求</w:t>
      </w:r>
      <w:r>
        <w:rPr>
          <w:rFonts w:asciiTheme="minorEastAsia" w:eastAsiaTheme="minorEastAsia" w:hAnsiTheme="minorEastAsia" w:hint="eastAsia"/>
          <w:color w:val="000000" w:themeColor="text1"/>
          <w:szCs w:val="21"/>
        </w:rPr>
        <w:t>投标</w:t>
      </w:r>
      <w:r w:rsidRPr="00266C51">
        <w:rPr>
          <w:rFonts w:asciiTheme="minorEastAsia" w:eastAsiaTheme="minorEastAsia" w:hAnsiTheme="minorEastAsia"/>
          <w:color w:val="000000" w:themeColor="text1"/>
          <w:szCs w:val="21"/>
        </w:rPr>
        <w:t>。</w:t>
      </w:r>
    </w:p>
    <w:p w:rsidR="003A2C5A" w:rsidRDefault="003A2C5A" w:rsidP="003A2C5A">
      <w:pPr>
        <w:pStyle w:val="a4"/>
        <w:numPr>
          <w:ilvl w:val="0"/>
          <w:numId w:val="1"/>
        </w:numPr>
        <w:snapToGrid w:val="0"/>
        <w:spacing w:after="50" w:line="380" w:lineRule="exact"/>
        <w:rPr>
          <w:rFonts w:asciiTheme="minorEastAsia" w:eastAsiaTheme="minorEastAsia" w:hAnsiTheme="minorEastAsia"/>
          <w:color w:val="000000" w:themeColor="text1"/>
          <w:szCs w:val="21"/>
        </w:rPr>
      </w:pPr>
      <w:r w:rsidRPr="00197F3F">
        <w:rPr>
          <w:rFonts w:asciiTheme="minorEastAsia" w:eastAsiaTheme="minorEastAsia" w:hAnsiTheme="minorEastAsia"/>
          <w:b/>
          <w:color w:val="000000" w:themeColor="text1"/>
          <w:szCs w:val="21"/>
        </w:rPr>
        <w:t>招标方式：</w:t>
      </w:r>
      <w:r w:rsidRPr="00197F3F">
        <w:rPr>
          <w:rFonts w:asciiTheme="minorEastAsia" w:eastAsiaTheme="minorEastAsia" w:hAnsiTheme="minorEastAsia"/>
          <w:color w:val="000000" w:themeColor="text1"/>
          <w:szCs w:val="21"/>
        </w:rPr>
        <w:t>公开招标</w:t>
      </w:r>
    </w:p>
    <w:p w:rsidR="003A2C5A" w:rsidRPr="004B44CA" w:rsidRDefault="003A2C5A" w:rsidP="003A2C5A">
      <w:pPr>
        <w:spacing w:after="50" w:line="380" w:lineRule="exact"/>
        <w:ind w:firstLineChars="200" w:firstLine="420"/>
        <w:rPr>
          <w:rFonts w:asciiTheme="minorEastAsia" w:eastAsiaTheme="minorEastAsia" w:hAnsiTheme="minorEastAsia"/>
          <w:color w:val="000000" w:themeColor="text1"/>
          <w:szCs w:val="21"/>
        </w:rPr>
      </w:pPr>
      <w:r w:rsidRPr="004B44CA">
        <w:rPr>
          <w:rFonts w:asciiTheme="minorEastAsia" w:eastAsiaTheme="minorEastAsia" w:hAnsiTheme="minorEastAsia" w:hint="eastAsia"/>
          <w:color w:val="000000" w:themeColor="text1"/>
          <w:szCs w:val="21"/>
        </w:rPr>
        <w:t>招标编号：TI-2021-21</w:t>
      </w:r>
    </w:p>
    <w:p w:rsidR="003A2C5A" w:rsidRDefault="003A2C5A" w:rsidP="003A2C5A">
      <w:pPr>
        <w:snapToGrid w:val="0"/>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b/>
          <w:color w:val="000000" w:themeColor="text1"/>
          <w:szCs w:val="21"/>
        </w:rPr>
        <w:t>二、</w:t>
      </w:r>
      <w:r w:rsidRPr="00266C51">
        <w:rPr>
          <w:rFonts w:asciiTheme="minorEastAsia" w:eastAsiaTheme="minorEastAsia" w:hAnsiTheme="minorEastAsia"/>
          <w:b/>
          <w:bCs/>
          <w:color w:val="000000" w:themeColor="text1"/>
          <w:szCs w:val="21"/>
        </w:rPr>
        <w:t>招标内容</w:t>
      </w:r>
      <w:r w:rsidRPr="00266C51">
        <w:rPr>
          <w:rFonts w:asciiTheme="minorEastAsia" w:eastAsiaTheme="minorEastAsia" w:hAnsiTheme="minorEastAsia" w:hint="eastAsia"/>
          <w:b/>
          <w:bCs/>
          <w:color w:val="000000" w:themeColor="text1"/>
          <w:szCs w:val="21"/>
        </w:rPr>
        <w:t>:</w:t>
      </w:r>
    </w:p>
    <w:tbl>
      <w:tblPr>
        <w:tblW w:w="9820" w:type="dxa"/>
        <w:tblInd w:w="93" w:type="dxa"/>
        <w:tblLook w:val="04A0"/>
      </w:tblPr>
      <w:tblGrid>
        <w:gridCol w:w="2320"/>
        <w:gridCol w:w="1060"/>
        <w:gridCol w:w="960"/>
        <w:gridCol w:w="2440"/>
        <w:gridCol w:w="3040"/>
      </w:tblGrid>
      <w:tr w:rsidR="003A2C5A" w:rsidRPr="00136D3A" w:rsidTr="00C85BA1">
        <w:trPr>
          <w:trHeight w:val="28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数量</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单位</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字样</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备注</w:t>
            </w:r>
          </w:p>
        </w:tc>
      </w:tr>
      <w:tr w:rsidR="003A2C5A" w:rsidRPr="00136D3A" w:rsidTr="00C85BA1">
        <w:trPr>
          <w:trHeight w:val="56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桥吊机房顶部</w:t>
            </w:r>
          </w:p>
        </w:tc>
        <w:tc>
          <w:tcPr>
            <w:tcW w:w="1060" w:type="dxa"/>
            <w:tcBorders>
              <w:top w:val="nil"/>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proofErr w:type="gramStart"/>
            <w:r w:rsidRPr="00D96884">
              <w:rPr>
                <w:rFonts w:cs="Calibri"/>
                <w:color w:val="000000"/>
                <w:kern w:val="0"/>
                <w:sz w:val="22"/>
                <w:szCs w:val="22"/>
              </w:rPr>
              <w:t>个</w:t>
            </w:r>
            <w:proofErr w:type="gramEnd"/>
          </w:p>
        </w:tc>
        <w:tc>
          <w:tcPr>
            <w:tcW w:w="2440" w:type="dxa"/>
            <w:tcBorders>
              <w:top w:val="nil"/>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太仓港</w:t>
            </w:r>
            <w:r w:rsidRPr="00D96884">
              <w:rPr>
                <w:rFonts w:cs="Calibri"/>
                <w:color w:val="000000"/>
                <w:kern w:val="0"/>
                <w:sz w:val="22"/>
                <w:szCs w:val="22"/>
              </w:rPr>
              <w:t xml:space="preserve">TAICANG PORT </w:t>
            </w:r>
          </w:p>
        </w:tc>
        <w:tc>
          <w:tcPr>
            <w:tcW w:w="3040" w:type="dxa"/>
            <w:tcBorders>
              <w:top w:val="nil"/>
              <w:left w:val="nil"/>
              <w:bottom w:val="single" w:sz="4" w:space="0" w:color="auto"/>
              <w:right w:val="single" w:sz="4" w:space="0" w:color="auto"/>
            </w:tcBorders>
            <w:shd w:val="clear" w:color="auto" w:fill="auto"/>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黑体</w:t>
            </w:r>
            <w:r w:rsidRPr="00D96884">
              <w:rPr>
                <w:rFonts w:cs="Calibri"/>
                <w:color w:val="000000"/>
                <w:kern w:val="0"/>
                <w:sz w:val="22"/>
                <w:szCs w:val="22"/>
              </w:rPr>
              <w:t>Y23 K33</w:t>
            </w:r>
            <w:r w:rsidRPr="00D96884">
              <w:rPr>
                <w:rFonts w:cs="Calibri"/>
                <w:color w:val="000000"/>
                <w:kern w:val="0"/>
                <w:sz w:val="22"/>
                <w:szCs w:val="22"/>
              </w:rPr>
              <w:t>、深蓝</w:t>
            </w:r>
            <w:r w:rsidRPr="00D96884">
              <w:rPr>
                <w:rFonts w:cs="Calibri"/>
                <w:color w:val="000000"/>
                <w:kern w:val="0"/>
                <w:sz w:val="22"/>
                <w:szCs w:val="22"/>
              </w:rPr>
              <w:t xml:space="preserve"> C98 M88(RAL 5010)</w:t>
            </w:r>
          </w:p>
        </w:tc>
      </w:tr>
      <w:tr w:rsidR="003A2C5A" w:rsidRPr="00136D3A" w:rsidTr="00C85BA1">
        <w:trPr>
          <w:trHeight w:val="84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桥吊横梁</w:t>
            </w:r>
          </w:p>
        </w:tc>
        <w:tc>
          <w:tcPr>
            <w:tcW w:w="1060" w:type="dxa"/>
            <w:tcBorders>
              <w:top w:val="nil"/>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24</w:t>
            </w:r>
          </w:p>
        </w:tc>
        <w:tc>
          <w:tcPr>
            <w:tcW w:w="960" w:type="dxa"/>
            <w:tcBorders>
              <w:top w:val="nil"/>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proofErr w:type="gramStart"/>
            <w:r w:rsidRPr="00D96884">
              <w:rPr>
                <w:rFonts w:cs="Calibri"/>
                <w:color w:val="000000"/>
                <w:kern w:val="0"/>
                <w:sz w:val="22"/>
                <w:szCs w:val="22"/>
              </w:rPr>
              <w:t>个</w:t>
            </w:r>
            <w:proofErr w:type="gramEnd"/>
          </w:p>
        </w:tc>
        <w:tc>
          <w:tcPr>
            <w:tcW w:w="2440" w:type="dxa"/>
            <w:tcBorders>
              <w:top w:val="nil"/>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太仓港</w:t>
            </w:r>
            <w:r w:rsidRPr="00D96884">
              <w:rPr>
                <w:rFonts w:cs="Calibri"/>
                <w:color w:val="000000"/>
                <w:kern w:val="0"/>
                <w:sz w:val="22"/>
                <w:szCs w:val="22"/>
              </w:rPr>
              <w:t xml:space="preserve">TAICANG PORT </w:t>
            </w:r>
          </w:p>
        </w:tc>
        <w:tc>
          <w:tcPr>
            <w:tcW w:w="3040" w:type="dxa"/>
            <w:tcBorders>
              <w:top w:val="nil"/>
              <w:left w:val="nil"/>
              <w:bottom w:val="single" w:sz="4" w:space="0" w:color="auto"/>
              <w:right w:val="single" w:sz="4" w:space="0" w:color="auto"/>
            </w:tcBorders>
            <w:shd w:val="clear" w:color="auto" w:fill="auto"/>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黑体、白色（</w:t>
            </w:r>
            <w:r w:rsidRPr="00D96884">
              <w:rPr>
                <w:rFonts w:cs="Calibri"/>
                <w:color w:val="000000"/>
                <w:kern w:val="0"/>
                <w:sz w:val="22"/>
                <w:szCs w:val="22"/>
              </w:rPr>
              <w:t>RAL 9016</w:t>
            </w:r>
            <w:r w:rsidRPr="00D96884">
              <w:rPr>
                <w:rFonts w:cs="Calibri"/>
                <w:color w:val="000000"/>
                <w:kern w:val="0"/>
                <w:sz w:val="22"/>
                <w:szCs w:val="22"/>
              </w:rPr>
              <w:t>）字体可根据实际尺寸进行同比例放大有缩小</w:t>
            </w:r>
          </w:p>
        </w:tc>
      </w:tr>
      <w:tr w:rsidR="003A2C5A" w:rsidRPr="00136D3A" w:rsidTr="00C85BA1">
        <w:trPr>
          <w:trHeight w:val="28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工期要求</w:t>
            </w:r>
          </w:p>
        </w:tc>
        <w:tc>
          <w:tcPr>
            <w:tcW w:w="1060" w:type="dxa"/>
            <w:tcBorders>
              <w:top w:val="nil"/>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5</w:t>
            </w:r>
            <w:r w:rsidRPr="00D96884">
              <w:rPr>
                <w:rFonts w:cs="Calibri"/>
                <w:color w:val="000000"/>
                <w:kern w:val="0"/>
                <w:sz w:val="22"/>
                <w:szCs w:val="22"/>
              </w:rPr>
              <w:t>天</w:t>
            </w:r>
          </w:p>
        </w:tc>
        <w:tc>
          <w:tcPr>
            <w:tcW w:w="960" w:type="dxa"/>
            <w:tcBorders>
              <w:top w:val="nil"/>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 xml:space="preserve">　</w:t>
            </w:r>
          </w:p>
        </w:tc>
      </w:tr>
      <w:tr w:rsidR="003A2C5A" w:rsidRPr="00136D3A" w:rsidTr="00C85BA1">
        <w:trPr>
          <w:trHeight w:val="454"/>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施工要求</w:t>
            </w:r>
          </w:p>
        </w:tc>
        <w:tc>
          <w:tcPr>
            <w:tcW w:w="7500" w:type="dxa"/>
            <w:gridSpan w:val="4"/>
            <w:tcBorders>
              <w:top w:val="single" w:sz="4" w:space="0" w:color="auto"/>
              <w:left w:val="nil"/>
              <w:bottom w:val="single" w:sz="4" w:space="0" w:color="auto"/>
              <w:right w:val="single" w:sz="4" w:space="0" w:color="auto"/>
            </w:tcBorders>
            <w:shd w:val="clear" w:color="auto" w:fill="auto"/>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横梁除甲方提供登高设备，其他均有乙方提供施工工具</w:t>
            </w:r>
          </w:p>
        </w:tc>
      </w:tr>
      <w:tr w:rsidR="003A2C5A" w:rsidRPr="00136D3A" w:rsidTr="00C85BA1">
        <w:trPr>
          <w:trHeight w:val="35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备注</w:t>
            </w:r>
          </w:p>
        </w:tc>
        <w:tc>
          <w:tcPr>
            <w:tcW w:w="7500" w:type="dxa"/>
            <w:gridSpan w:val="4"/>
            <w:tcBorders>
              <w:top w:val="single" w:sz="4" w:space="0" w:color="auto"/>
              <w:left w:val="nil"/>
              <w:bottom w:val="single" w:sz="4" w:space="0" w:color="auto"/>
              <w:right w:val="single" w:sz="4" w:space="0" w:color="auto"/>
            </w:tcBorders>
            <w:shd w:val="clear" w:color="auto" w:fill="auto"/>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横梁需要铲除原有的贴纸</w:t>
            </w:r>
            <w:r>
              <w:rPr>
                <w:rFonts w:cs="Calibri" w:hint="eastAsia"/>
                <w:color w:val="000000"/>
                <w:kern w:val="0"/>
                <w:sz w:val="22"/>
                <w:szCs w:val="22"/>
              </w:rPr>
              <w:t>，并</w:t>
            </w:r>
            <w:r>
              <w:rPr>
                <w:rFonts w:cs="Calibri"/>
                <w:color w:val="000000"/>
                <w:kern w:val="0"/>
                <w:sz w:val="22"/>
                <w:szCs w:val="22"/>
              </w:rPr>
              <w:t>按照钢结构油漆标准进行补漆</w:t>
            </w:r>
          </w:p>
        </w:tc>
      </w:tr>
      <w:tr w:rsidR="003A2C5A" w:rsidRPr="00136D3A" w:rsidTr="00C85BA1">
        <w:trPr>
          <w:trHeight w:val="35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质保期</w:t>
            </w:r>
          </w:p>
        </w:tc>
        <w:tc>
          <w:tcPr>
            <w:tcW w:w="7500" w:type="dxa"/>
            <w:gridSpan w:val="4"/>
            <w:tcBorders>
              <w:top w:val="single" w:sz="4" w:space="0" w:color="auto"/>
              <w:left w:val="nil"/>
              <w:bottom w:val="single" w:sz="4" w:space="0" w:color="auto"/>
              <w:right w:val="single" w:sz="4" w:space="0" w:color="auto"/>
            </w:tcBorders>
            <w:shd w:val="clear" w:color="auto" w:fill="auto"/>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2</w:t>
            </w:r>
            <w:r w:rsidRPr="00D96884">
              <w:rPr>
                <w:rFonts w:cs="Calibri"/>
                <w:color w:val="000000"/>
                <w:kern w:val="0"/>
                <w:sz w:val="22"/>
                <w:szCs w:val="22"/>
              </w:rPr>
              <w:t>年</w:t>
            </w:r>
          </w:p>
        </w:tc>
      </w:tr>
      <w:tr w:rsidR="003A2C5A" w:rsidRPr="00136D3A" w:rsidTr="00C85BA1">
        <w:trPr>
          <w:trHeight w:val="280"/>
        </w:trPr>
        <w:tc>
          <w:tcPr>
            <w:tcW w:w="98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油漆品牌要求</w:t>
            </w:r>
            <w:r>
              <w:rPr>
                <w:rFonts w:cs="Calibri" w:hint="eastAsia"/>
                <w:color w:val="000000"/>
                <w:kern w:val="0"/>
                <w:sz w:val="22"/>
                <w:szCs w:val="22"/>
              </w:rPr>
              <w:t>：</w:t>
            </w:r>
            <w:r w:rsidRPr="00D96884">
              <w:rPr>
                <w:rFonts w:cs="Calibri"/>
                <w:color w:val="000000"/>
                <w:kern w:val="0"/>
                <w:sz w:val="22"/>
                <w:szCs w:val="22"/>
              </w:rPr>
              <w:t>海虹、佐敦、关西、</w:t>
            </w:r>
            <w:r>
              <w:rPr>
                <w:rFonts w:cs="Calibri" w:hint="eastAsia"/>
                <w:color w:val="000000"/>
                <w:kern w:val="0"/>
                <w:sz w:val="22"/>
                <w:szCs w:val="22"/>
              </w:rPr>
              <w:t>国际</w:t>
            </w:r>
            <w:r w:rsidRPr="00D96884">
              <w:rPr>
                <w:rFonts w:cs="Calibri"/>
                <w:color w:val="000000"/>
                <w:kern w:val="0"/>
                <w:sz w:val="22"/>
                <w:szCs w:val="22"/>
              </w:rPr>
              <w:t>等同类环氧树脂漆</w:t>
            </w:r>
          </w:p>
        </w:tc>
      </w:tr>
      <w:tr w:rsidR="003A2C5A" w:rsidRPr="00136D3A" w:rsidTr="00C85BA1">
        <w:trPr>
          <w:trHeight w:val="280"/>
        </w:trPr>
        <w:tc>
          <w:tcPr>
            <w:tcW w:w="98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A2C5A" w:rsidRPr="00D96884" w:rsidRDefault="003A2C5A" w:rsidP="00C85BA1">
            <w:pPr>
              <w:widowControl/>
              <w:jc w:val="left"/>
              <w:rPr>
                <w:rFonts w:cs="Calibri"/>
                <w:color w:val="000000"/>
                <w:kern w:val="0"/>
                <w:sz w:val="22"/>
                <w:szCs w:val="22"/>
              </w:rPr>
            </w:pPr>
            <w:r w:rsidRPr="00D96884">
              <w:rPr>
                <w:rFonts w:cs="Calibri"/>
                <w:color w:val="000000"/>
                <w:kern w:val="0"/>
                <w:sz w:val="22"/>
                <w:szCs w:val="22"/>
              </w:rPr>
              <w:t>有锈迹的，应进行除锈，并底漆、中层漆、面漆三度后进行</w:t>
            </w:r>
          </w:p>
        </w:tc>
      </w:tr>
    </w:tbl>
    <w:p w:rsidR="003A2C5A" w:rsidRPr="00266C51" w:rsidRDefault="003A2C5A" w:rsidP="003A2C5A">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hint="eastAsia"/>
          <w:b/>
          <w:color w:val="000000" w:themeColor="text1"/>
          <w:szCs w:val="21"/>
        </w:rPr>
        <w:t>三、</w:t>
      </w:r>
      <w:r w:rsidRPr="00266C51">
        <w:rPr>
          <w:rFonts w:asciiTheme="minorEastAsia" w:eastAsiaTheme="minorEastAsia" w:hAnsiTheme="minorEastAsia"/>
          <w:b/>
          <w:color w:val="000000" w:themeColor="text1"/>
          <w:szCs w:val="21"/>
        </w:rPr>
        <w:t>合格报价人的资格要求</w:t>
      </w:r>
    </w:p>
    <w:p w:rsidR="003A2C5A" w:rsidRPr="00DB4A52" w:rsidRDefault="003A2C5A" w:rsidP="003A2C5A">
      <w:pPr>
        <w:snapToGrid w:val="0"/>
        <w:spacing w:after="50" w:line="380" w:lineRule="exact"/>
        <w:rPr>
          <w:color w:val="292929"/>
        </w:rPr>
      </w:pPr>
      <w:r w:rsidRPr="00266C51">
        <w:rPr>
          <w:rFonts w:asciiTheme="minorEastAsia" w:eastAsiaTheme="minorEastAsia" w:hAnsiTheme="minorEastAsia" w:hint="eastAsia"/>
          <w:color w:val="000000" w:themeColor="text1"/>
          <w:kern w:val="58"/>
          <w:szCs w:val="21"/>
        </w:rPr>
        <w:t>1、</w:t>
      </w:r>
      <w:r w:rsidRPr="00DB4A52">
        <w:rPr>
          <w:color w:val="292929"/>
        </w:rPr>
        <w:t>投标人的一般条件：</w:t>
      </w:r>
    </w:p>
    <w:p w:rsidR="003A2C5A" w:rsidRPr="00DB4A52" w:rsidRDefault="003A2C5A" w:rsidP="003A2C5A">
      <w:pPr>
        <w:snapToGrid w:val="0"/>
        <w:spacing w:after="50" w:line="380" w:lineRule="exact"/>
        <w:rPr>
          <w:color w:val="292929"/>
        </w:rPr>
      </w:pPr>
      <w:r w:rsidRPr="00DB4A52">
        <w:rPr>
          <w:rFonts w:hint="eastAsia"/>
          <w:color w:val="292929"/>
        </w:rPr>
        <w:t>①具有独立法人资格及履行合同所必需的能力</w:t>
      </w:r>
      <w:r w:rsidRPr="00DB4A52">
        <w:rPr>
          <w:rFonts w:hint="eastAsia"/>
          <w:color w:val="292929"/>
        </w:rPr>
        <w:t>(</w:t>
      </w:r>
      <w:r w:rsidRPr="00DB4A52">
        <w:rPr>
          <w:rFonts w:hint="eastAsia"/>
          <w:color w:val="292929"/>
        </w:rPr>
        <w:t>提供加盖公章的营业执照副本复印件）。</w:t>
      </w:r>
    </w:p>
    <w:p w:rsidR="003A2C5A" w:rsidRPr="00DB4A52" w:rsidRDefault="003A2C5A" w:rsidP="003A2C5A">
      <w:pPr>
        <w:snapToGrid w:val="0"/>
        <w:spacing w:after="50" w:line="380" w:lineRule="exact"/>
        <w:rPr>
          <w:color w:val="292929"/>
        </w:rPr>
      </w:pPr>
      <w:r w:rsidRPr="00DB4A52">
        <w:rPr>
          <w:rFonts w:hint="eastAsia"/>
          <w:color w:val="292929"/>
        </w:rPr>
        <w:t>2</w:t>
      </w:r>
      <w:r w:rsidRPr="00DB4A52">
        <w:rPr>
          <w:rFonts w:hint="eastAsia"/>
          <w:color w:val="292929"/>
        </w:rPr>
        <w:t>、</w:t>
      </w:r>
      <w:r w:rsidRPr="00DB4A52">
        <w:rPr>
          <w:color w:val="292929"/>
        </w:rPr>
        <w:t>投标人的特定条件：</w:t>
      </w:r>
    </w:p>
    <w:p w:rsidR="003A2C5A" w:rsidRDefault="003A2C5A" w:rsidP="003A2C5A">
      <w:pPr>
        <w:snapToGrid w:val="0"/>
        <w:spacing w:after="50" w:line="380" w:lineRule="exact"/>
        <w:rPr>
          <w:color w:val="292929"/>
        </w:rPr>
      </w:pPr>
      <w:r>
        <w:rPr>
          <w:color w:val="292929"/>
        </w:rPr>
        <w:t>具备油漆施工能力</w:t>
      </w:r>
    </w:p>
    <w:p w:rsidR="003A2C5A" w:rsidRDefault="003A2C5A" w:rsidP="003A2C5A">
      <w:pPr>
        <w:snapToGrid w:val="0"/>
        <w:spacing w:after="50" w:line="380" w:lineRule="exact"/>
        <w:rPr>
          <w:color w:val="292929"/>
        </w:rPr>
      </w:pPr>
      <w:r>
        <w:rPr>
          <w:rFonts w:hint="eastAsia"/>
          <w:color w:val="292929"/>
        </w:rPr>
        <w:t>LOGO</w:t>
      </w:r>
      <w:r>
        <w:rPr>
          <w:rFonts w:hint="eastAsia"/>
          <w:color w:val="292929"/>
        </w:rPr>
        <w:t>制作能力</w:t>
      </w:r>
    </w:p>
    <w:p w:rsidR="003A2C5A" w:rsidRPr="00DB4A52" w:rsidRDefault="003A2C5A" w:rsidP="003A2C5A">
      <w:pPr>
        <w:snapToGrid w:val="0"/>
        <w:spacing w:after="50" w:line="380" w:lineRule="exact"/>
        <w:rPr>
          <w:color w:val="292929"/>
        </w:rPr>
      </w:pPr>
      <w:r>
        <w:rPr>
          <w:rFonts w:hint="eastAsia"/>
          <w:color w:val="292929"/>
        </w:rPr>
        <w:t>拟派人员具备登高作业资格</w:t>
      </w:r>
    </w:p>
    <w:p w:rsidR="003A2C5A" w:rsidRPr="00DB4A52" w:rsidRDefault="003A2C5A" w:rsidP="003A2C5A">
      <w:pPr>
        <w:snapToGrid w:val="0"/>
        <w:spacing w:after="50" w:line="380" w:lineRule="exact"/>
        <w:rPr>
          <w:color w:val="292929"/>
        </w:rPr>
      </w:pPr>
      <w:r w:rsidRPr="00DB4A52">
        <w:rPr>
          <w:rFonts w:hint="eastAsia"/>
          <w:color w:val="292929"/>
        </w:rPr>
        <w:t>3</w:t>
      </w:r>
      <w:r w:rsidRPr="00DB4A52">
        <w:rPr>
          <w:rFonts w:hint="eastAsia"/>
          <w:color w:val="292929"/>
        </w:rPr>
        <w:t>、</w:t>
      </w:r>
      <w:r w:rsidRPr="00DB4A52">
        <w:rPr>
          <w:color w:val="292929"/>
        </w:rPr>
        <w:t>本项目采用资格后审。如不满足以上资格审查条件之一的，资格后审不予通过。</w:t>
      </w:r>
    </w:p>
    <w:p w:rsidR="003A2C5A" w:rsidRPr="00266C51" w:rsidRDefault="003A2C5A" w:rsidP="003A2C5A">
      <w:pPr>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四、其他要求：</w:t>
      </w:r>
    </w:p>
    <w:p w:rsidR="003A2C5A" w:rsidRPr="00DB4A52" w:rsidRDefault="003A2C5A" w:rsidP="003A2C5A">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266C51">
        <w:rPr>
          <w:rFonts w:asciiTheme="minorEastAsia" w:eastAsiaTheme="minorEastAsia" w:hAnsiTheme="minorEastAsia"/>
          <w:color w:val="000000" w:themeColor="text1"/>
          <w:kern w:val="0"/>
          <w:szCs w:val="21"/>
        </w:rPr>
        <w:t>无效报价处理</w:t>
      </w:r>
      <w:r w:rsidRPr="00266C51">
        <w:rPr>
          <w:rFonts w:asciiTheme="minorEastAsia" w:eastAsiaTheme="minorEastAsia" w:hAnsiTheme="minorEastAsia"/>
          <w:color w:val="000000" w:themeColor="text1"/>
          <w:kern w:val="58"/>
          <w:szCs w:val="21"/>
        </w:rPr>
        <w:t>。</w:t>
      </w:r>
    </w:p>
    <w:p w:rsidR="003A2C5A" w:rsidRPr="00266C51" w:rsidRDefault="003A2C5A" w:rsidP="003A2C5A">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五、</w:t>
      </w:r>
      <w:r>
        <w:rPr>
          <w:rFonts w:asciiTheme="minorEastAsia" w:eastAsiaTheme="minorEastAsia" w:hAnsiTheme="minorEastAsia" w:hint="eastAsia"/>
          <w:b/>
          <w:bCs/>
          <w:color w:val="000000" w:themeColor="text1"/>
          <w:szCs w:val="21"/>
        </w:rPr>
        <w:t>招标</w:t>
      </w:r>
      <w:r>
        <w:rPr>
          <w:rFonts w:asciiTheme="minorEastAsia" w:eastAsiaTheme="minorEastAsia" w:hAnsiTheme="minorEastAsia"/>
          <w:b/>
          <w:bCs/>
          <w:color w:val="000000" w:themeColor="text1"/>
          <w:szCs w:val="21"/>
        </w:rPr>
        <w:t>控制价</w:t>
      </w:r>
      <w:r w:rsidRPr="00266C51">
        <w:rPr>
          <w:rFonts w:asciiTheme="minorEastAsia" w:eastAsiaTheme="minorEastAsia" w:hAnsiTheme="minorEastAsia"/>
          <w:b/>
          <w:bCs/>
          <w:color w:val="000000" w:themeColor="text1"/>
          <w:szCs w:val="21"/>
        </w:rPr>
        <w:t>：</w:t>
      </w:r>
      <w:r>
        <w:rPr>
          <w:rFonts w:asciiTheme="minorEastAsia" w:eastAsiaTheme="minorEastAsia" w:hAnsiTheme="minorEastAsia" w:hint="eastAsia"/>
          <w:b/>
          <w:bCs/>
          <w:color w:val="000000" w:themeColor="text1"/>
          <w:szCs w:val="21"/>
        </w:rPr>
        <w:t>16万</w:t>
      </w:r>
    </w:p>
    <w:p w:rsidR="003A2C5A" w:rsidRPr="00266C51" w:rsidRDefault="003A2C5A" w:rsidP="003A2C5A">
      <w:pPr>
        <w:snapToGrid w:val="0"/>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六、报名、询价文件发放和报价截止时间、地点</w:t>
      </w:r>
      <w:r w:rsidRPr="00266C51">
        <w:rPr>
          <w:rFonts w:asciiTheme="minorEastAsia" w:eastAsiaTheme="minorEastAsia" w:hAnsiTheme="minorEastAsia"/>
          <w:color w:val="000000" w:themeColor="text1"/>
          <w:kern w:val="0"/>
          <w:szCs w:val="21"/>
        </w:rPr>
        <w:t>：</w:t>
      </w:r>
    </w:p>
    <w:p w:rsidR="003A2C5A" w:rsidRPr="00266C51" w:rsidRDefault="003A2C5A" w:rsidP="003A2C5A">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lastRenderedPageBreak/>
        <w:t>1、报价报名：</w:t>
      </w:r>
      <w:r>
        <w:rPr>
          <w:rFonts w:hint="eastAsia"/>
          <w:color w:val="292929"/>
        </w:rPr>
        <w:t>邮箱报名或现场报名（下附报名表），报名日期：</w:t>
      </w:r>
      <w:r>
        <w:rPr>
          <w:rFonts w:hint="eastAsia"/>
          <w:color w:val="FF0000"/>
        </w:rPr>
        <w:t>2021</w:t>
      </w:r>
      <w:r>
        <w:rPr>
          <w:rFonts w:hint="eastAsia"/>
          <w:color w:val="FF0000"/>
        </w:rPr>
        <w:t>年</w:t>
      </w:r>
      <w:r>
        <w:rPr>
          <w:rFonts w:hint="eastAsia"/>
          <w:color w:val="FF0000"/>
        </w:rPr>
        <w:t>6</w:t>
      </w:r>
      <w:r>
        <w:rPr>
          <w:rFonts w:hint="eastAsia"/>
          <w:color w:val="FF0000"/>
        </w:rPr>
        <w:t>月</w:t>
      </w:r>
      <w:r>
        <w:rPr>
          <w:rFonts w:hint="eastAsia"/>
          <w:color w:val="FF0000"/>
        </w:rPr>
        <w:t>8</w:t>
      </w:r>
      <w:r>
        <w:rPr>
          <w:rFonts w:hint="eastAsia"/>
          <w:color w:val="FF0000"/>
        </w:rPr>
        <w:t>日至</w:t>
      </w:r>
      <w:r>
        <w:rPr>
          <w:rFonts w:hint="eastAsia"/>
          <w:color w:val="FF0000"/>
        </w:rPr>
        <w:t>6</w:t>
      </w:r>
      <w:r>
        <w:rPr>
          <w:rFonts w:hint="eastAsia"/>
          <w:color w:val="FF0000"/>
        </w:rPr>
        <w:t>月</w:t>
      </w:r>
      <w:r>
        <w:rPr>
          <w:rFonts w:hint="eastAsia"/>
          <w:color w:val="FF0000"/>
        </w:rPr>
        <w:t>21</w:t>
      </w:r>
      <w:r>
        <w:rPr>
          <w:rFonts w:hint="eastAsia"/>
          <w:color w:val="FF0000"/>
        </w:rPr>
        <w:t>日</w:t>
      </w:r>
      <w:r>
        <w:rPr>
          <w:rFonts w:hint="eastAsia"/>
          <w:color w:val="FF0000"/>
        </w:rPr>
        <w:t>15:30</w:t>
      </w:r>
      <w:r>
        <w:rPr>
          <w:rFonts w:hint="eastAsia"/>
          <w:color w:val="FF0000"/>
        </w:rPr>
        <w:t>。</w:t>
      </w:r>
    </w:p>
    <w:p w:rsidR="003A2C5A" w:rsidRPr="00266C51" w:rsidRDefault="003A2C5A" w:rsidP="003A2C5A">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招标</w:t>
      </w:r>
      <w:r w:rsidRPr="00266C51">
        <w:rPr>
          <w:rFonts w:asciiTheme="minorEastAsia" w:eastAsiaTheme="minorEastAsia" w:hAnsiTheme="minorEastAsia"/>
          <w:color w:val="000000" w:themeColor="text1"/>
          <w:kern w:val="0"/>
          <w:szCs w:val="21"/>
        </w:rPr>
        <w:t>文件的发放：按报名表中的电子邮箱号发放</w:t>
      </w:r>
      <w:r>
        <w:rPr>
          <w:rFonts w:asciiTheme="minorEastAsia" w:eastAsiaTheme="minorEastAsia" w:hAnsiTheme="minorEastAsia" w:hint="eastAsia"/>
          <w:color w:val="000000" w:themeColor="text1"/>
          <w:kern w:val="0"/>
          <w:szCs w:val="21"/>
        </w:rPr>
        <w:t>招标</w:t>
      </w:r>
      <w:r w:rsidRPr="00266C51">
        <w:rPr>
          <w:rFonts w:asciiTheme="minorEastAsia" w:eastAsiaTheme="minorEastAsia" w:hAnsiTheme="minorEastAsia"/>
          <w:color w:val="000000" w:themeColor="text1"/>
          <w:kern w:val="0"/>
          <w:szCs w:val="21"/>
        </w:rPr>
        <w:t>文件。</w:t>
      </w:r>
    </w:p>
    <w:p w:rsidR="003A2C5A" w:rsidRPr="00266C51" w:rsidRDefault="003A2C5A" w:rsidP="003A2C5A">
      <w:pP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3、报价方式：</w:t>
      </w:r>
      <w:r w:rsidRPr="00B64A90">
        <w:rPr>
          <w:rFonts w:asciiTheme="minorEastAsia" w:eastAsiaTheme="minorEastAsia" w:hAnsiTheme="minorEastAsia" w:hint="eastAsia"/>
          <w:color w:val="000000" w:themeColor="text1"/>
          <w:kern w:val="0"/>
          <w:szCs w:val="21"/>
        </w:rPr>
        <w:t>报价文件请于截止时间前密封递交至苏州现代货箱码头有限公司采购部（江苏省浮桥镇通港东路1号）。</w:t>
      </w:r>
    </w:p>
    <w:p w:rsidR="003A2C5A" w:rsidRDefault="003A2C5A" w:rsidP="003A2C5A">
      <w:pPr>
        <w:rPr>
          <w:rFonts w:asciiTheme="minorEastAsia" w:eastAsiaTheme="minorEastAsia" w:hAnsiTheme="minorEastAsia"/>
          <w:color w:val="000000" w:themeColor="text1"/>
          <w:kern w:val="0"/>
          <w:szCs w:val="21"/>
        </w:rPr>
      </w:pPr>
      <w:r w:rsidRPr="00266C51">
        <w:rPr>
          <w:rFonts w:asciiTheme="minorEastAsia" w:eastAsiaTheme="minorEastAsia" w:hAnsiTheme="minorEastAsia" w:hint="eastAsia"/>
          <w:color w:val="000000" w:themeColor="text1"/>
          <w:kern w:val="0"/>
          <w:szCs w:val="21"/>
        </w:rPr>
        <w:t>4、本项目报价截止日为</w:t>
      </w:r>
      <w:r w:rsidRPr="00266C51">
        <w:rPr>
          <w:rFonts w:asciiTheme="minorEastAsia" w:eastAsiaTheme="minorEastAsia" w:hAnsiTheme="minorEastAsia"/>
          <w:color w:val="000000" w:themeColor="text1"/>
          <w:kern w:val="0"/>
          <w:szCs w:val="21"/>
        </w:rPr>
        <w:t>2021/</w:t>
      </w:r>
      <w:r w:rsidRPr="00266C51">
        <w:rPr>
          <w:rFonts w:asciiTheme="minorEastAsia" w:eastAsiaTheme="minorEastAsia" w:hAnsiTheme="minorEastAsia" w:hint="eastAsia"/>
          <w:color w:val="000000" w:themeColor="text1"/>
          <w:kern w:val="0"/>
          <w:szCs w:val="21"/>
        </w:rPr>
        <w:t>6</w:t>
      </w:r>
      <w:r w:rsidRPr="00266C51">
        <w:rPr>
          <w:rFonts w:asciiTheme="minorEastAsia" w:eastAsiaTheme="minorEastAsia" w:hAnsiTheme="minorEastAsia"/>
          <w:color w:val="000000" w:themeColor="text1"/>
          <w:kern w:val="0"/>
          <w:szCs w:val="21"/>
        </w:rPr>
        <w:t>/</w:t>
      </w:r>
      <w:r>
        <w:rPr>
          <w:rFonts w:asciiTheme="minorEastAsia" w:eastAsiaTheme="minorEastAsia" w:hAnsiTheme="minorEastAsia" w:hint="eastAsia"/>
          <w:color w:val="000000" w:themeColor="text1"/>
          <w:kern w:val="0"/>
          <w:szCs w:val="21"/>
        </w:rPr>
        <w:t>29 14:00</w:t>
      </w:r>
      <w:r w:rsidRPr="00266C51">
        <w:rPr>
          <w:rFonts w:asciiTheme="minorEastAsia" w:eastAsiaTheme="minorEastAsia" w:hAnsiTheme="minorEastAsia" w:hint="eastAsia"/>
          <w:color w:val="000000" w:themeColor="text1"/>
          <w:kern w:val="0"/>
          <w:szCs w:val="21"/>
        </w:rPr>
        <w:t>。</w:t>
      </w:r>
    </w:p>
    <w:p w:rsidR="003A2C5A" w:rsidRPr="00DB4A52" w:rsidRDefault="003A2C5A" w:rsidP="003A2C5A">
      <w:pPr>
        <w:widowControl/>
        <w:spacing w:after="50" w:line="380" w:lineRule="exact"/>
        <w:rPr>
          <w:rFonts w:asciiTheme="minorEastAsia" w:eastAsiaTheme="minorEastAsia" w:hAnsiTheme="minorEastAsia"/>
          <w:color w:val="000000" w:themeColor="text1"/>
          <w:kern w:val="0"/>
          <w:szCs w:val="21"/>
        </w:rPr>
      </w:pPr>
      <w:r w:rsidRPr="00DB4A52">
        <w:rPr>
          <w:rFonts w:asciiTheme="minorEastAsia" w:eastAsiaTheme="minorEastAsia" w:hAnsiTheme="minorEastAsia" w:hint="eastAsia"/>
          <w:color w:val="000000" w:themeColor="text1"/>
          <w:kern w:val="0"/>
          <w:szCs w:val="21"/>
        </w:rPr>
        <w:t>七、投标保证金：</w:t>
      </w:r>
    </w:p>
    <w:p w:rsidR="003A2C5A" w:rsidRPr="00DB4A52" w:rsidRDefault="003A2C5A" w:rsidP="003A2C5A">
      <w:pPr>
        <w:widowControl/>
        <w:spacing w:after="50" w:line="380" w:lineRule="exact"/>
        <w:rPr>
          <w:rFonts w:asciiTheme="minorEastAsia" w:eastAsiaTheme="minorEastAsia" w:hAnsiTheme="minorEastAsia"/>
          <w:color w:val="000000" w:themeColor="text1"/>
          <w:kern w:val="0"/>
          <w:szCs w:val="21"/>
        </w:rPr>
      </w:pPr>
      <w:r w:rsidRPr="00DB4A52">
        <w:rPr>
          <w:rFonts w:asciiTheme="minorEastAsia" w:eastAsiaTheme="minorEastAsia" w:hAnsiTheme="minorEastAsia" w:hint="eastAsia"/>
          <w:color w:val="000000" w:themeColor="text1"/>
          <w:kern w:val="0"/>
          <w:szCs w:val="21"/>
        </w:rPr>
        <w:t>金额：人民币</w:t>
      </w:r>
      <w:r>
        <w:rPr>
          <w:rFonts w:asciiTheme="minorEastAsia" w:eastAsiaTheme="minorEastAsia" w:hAnsiTheme="minorEastAsia" w:hint="eastAsia"/>
          <w:color w:val="000000" w:themeColor="text1"/>
          <w:kern w:val="0"/>
          <w:szCs w:val="21"/>
        </w:rPr>
        <w:t>贰千</w:t>
      </w:r>
      <w:r w:rsidRPr="00DB4A52">
        <w:rPr>
          <w:rFonts w:asciiTheme="minorEastAsia" w:eastAsiaTheme="minorEastAsia" w:hAnsiTheme="minorEastAsia" w:hint="eastAsia"/>
          <w:color w:val="000000" w:themeColor="text1"/>
          <w:kern w:val="0"/>
          <w:szCs w:val="21"/>
        </w:rPr>
        <w:t>元整；</w:t>
      </w:r>
    </w:p>
    <w:p w:rsidR="003A2C5A" w:rsidRPr="00DB4A52" w:rsidRDefault="003A2C5A" w:rsidP="003A2C5A">
      <w:pPr>
        <w:widowControl/>
        <w:spacing w:after="50" w:line="380" w:lineRule="exact"/>
        <w:rPr>
          <w:rFonts w:asciiTheme="minorEastAsia" w:eastAsiaTheme="minorEastAsia" w:hAnsiTheme="minorEastAsia"/>
          <w:color w:val="000000" w:themeColor="text1"/>
          <w:kern w:val="0"/>
          <w:szCs w:val="21"/>
        </w:rPr>
      </w:pPr>
      <w:r w:rsidRPr="00DB4A52">
        <w:rPr>
          <w:rFonts w:asciiTheme="minorEastAsia" w:eastAsiaTheme="minorEastAsia" w:hAnsiTheme="minorEastAsia" w:hint="eastAsia"/>
          <w:color w:val="000000" w:themeColor="text1"/>
          <w:kern w:val="0"/>
          <w:szCs w:val="21"/>
        </w:rPr>
        <w:t xml:space="preserve">形式：转账或电汇或汇票； </w:t>
      </w:r>
    </w:p>
    <w:p w:rsidR="003A2C5A" w:rsidRPr="00A34E37" w:rsidRDefault="003A2C5A" w:rsidP="003A2C5A">
      <w:pPr>
        <w:spacing w:line="360" w:lineRule="auto"/>
        <w:ind w:leftChars="200" w:left="420"/>
        <w:rPr>
          <w:rFonts w:ascii="宋体" w:hAnsi="宋体"/>
          <w:szCs w:val="21"/>
        </w:rPr>
      </w:pPr>
      <w:r w:rsidRPr="00A34E37">
        <w:rPr>
          <w:rFonts w:ascii="宋体" w:hAnsi="宋体" w:hint="eastAsia"/>
          <w:szCs w:val="21"/>
        </w:rPr>
        <w:t>户    名：苏州现代货箱码头有限公司</w:t>
      </w:r>
    </w:p>
    <w:p w:rsidR="003A2C5A" w:rsidRPr="00A34E37" w:rsidRDefault="003A2C5A" w:rsidP="003A2C5A">
      <w:pPr>
        <w:spacing w:line="360" w:lineRule="auto"/>
        <w:ind w:leftChars="200" w:left="420"/>
        <w:rPr>
          <w:rFonts w:ascii="宋体" w:hAnsi="宋体"/>
          <w:szCs w:val="21"/>
        </w:rPr>
      </w:pPr>
      <w:r w:rsidRPr="00A34E37">
        <w:rPr>
          <w:rFonts w:ascii="宋体" w:hAnsi="宋体" w:hint="eastAsia"/>
          <w:szCs w:val="21"/>
        </w:rPr>
        <w:t>开户银行：中国工商银行太仓支行</w:t>
      </w:r>
    </w:p>
    <w:p w:rsidR="003A2C5A" w:rsidRPr="00A34E37" w:rsidRDefault="003A2C5A" w:rsidP="003A2C5A">
      <w:pPr>
        <w:spacing w:line="360" w:lineRule="auto"/>
        <w:ind w:leftChars="200" w:left="420"/>
        <w:rPr>
          <w:rFonts w:ascii="宋体" w:hAnsi="宋体"/>
          <w:szCs w:val="21"/>
        </w:rPr>
      </w:pPr>
      <w:r w:rsidRPr="00A34E37">
        <w:rPr>
          <w:rFonts w:ascii="宋体" w:hAnsi="宋体" w:hint="eastAsia"/>
          <w:szCs w:val="21"/>
        </w:rPr>
        <w:t>帐    号：1102024019000121555</w:t>
      </w:r>
    </w:p>
    <w:p w:rsidR="003A2C5A" w:rsidRPr="00DB4A52" w:rsidRDefault="003A2C5A" w:rsidP="003A2C5A">
      <w:pPr>
        <w:spacing w:line="360" w:lineRule="auto"/>
        <w:ind w:leftChars="200" w:left="420"/>
        <w:rPr>
          <w:rFonts w:ascii="宋体" w:hAnsi="宋体"/>
          <w:szCs w:val="21"/>
        </w:rPr>
      </w:pPr>
      <w:r w:rsidRPr="00A34E37">
        <w:rPr>
          <w:rFonts w:ascii="宋体" w:hAnsi="宋体" w:hint="eastAsia"/>
          <w:szCs w:val="21"/>
        </w:rPr>
        <w:t>查询电话：0512-53183360。</w:t>
      </w:r>
    </w:p>
    <w:p w:rsidR="003A2C5A" w:rsidRPr="00266C51" w:rsidRDefault="003A2C5A" w:rsidP="003A2C5A">
      <w:pPr>
        <w:snapToGrid w:val="0"/>
        <w:spacing w:after="50" w:line="38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八</w:t>
      </w:r>
      <w:r w:rsidRPr="00266C51">
        <w:rPr>
          <w:rFonts w:asciiTheme="minorEastAsia" w:eastAsiaTheme="minorEastAsia" w:hAnsiTheme="minorEastAsia"/>
          <w:b/>
          <w:color w:val="000000" w:themeColor="text1"/>
          <w:szCs w:val="21"/>
        </w:rPr>
        <w:t>、联系方式：</w:t>
      </w:r>
    </w:p>
    <w:p w:rsidR="003A2C5A" w:rsidRPr="00266C51" w:rsidRDefault="003A2C5A" w:rsidP="003A2C5A">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询价人：苏州现代货箱码头有限公司；</w:t>
      </w:r>
    </w:p>
    <w:p w:rsidR="003A2C5A" w:rsidRPr="00266C51" w:rsidRDefault="003A2C5A" w:rsidP="003A2C5A">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联系人</w:t>
      </w:r>
      <w:r w:rsidRPr="00266C51">
        <w:rPr>
          <w:rFonts w:asciiTheme="minorEastAsia" w:eastAsiaTheme="minorEastAsia" w:hAnsiTheme="minorEastAsia" w:hint="eastAsia"/>
          <w:color w:val="000000" w:themeColor="text1"/>
          <w:szCs w:val="21"/>
        </w:rPr>
        <w:t>：闵海雄</w:t>
      </w:r>
      <w:r w:rsidRPr="00266C51">
        <w:rPr>
          <w:rFonts w:asciiTheme="minorEastAsia" w:eastAsiaTheme="minorEastAsia" w:hAnsiTheme="minorEastAsia"/>
          <w:color w:val="000000" w:themeColor="text1"/>
          <w:szCs w:val="21"/>
        </w:rPr>
        <w:t>电话： 0512-</w:t>
      </w:r>
      <w:r w:rsidRPr="00266C51">
        <w:rPr>
          <w:rFonts w:asciiTheme="minorEastAsia" w:eastAsiaTheme="minorEastAsia" w:hAnsiTheme="minorEastAsia" w:hint="eastAsia"/>
          <w:color w:val="000000" w:themeColor="text1"/>
          <w:szCs w:val="21"/>
        </w:rPr>
        <w:t>53183213/13862371893</w:t>
      </w:r>
    </w:p>
    <w:p w:rsidR="003A2C5A" w:rsidRPr="00266C51" w:rsidRDefault="003A2C5A" w:rsidP="003A2C5A">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邮箱</w:t>
      </w:r>
      <w:r w:rsidRPr="00266C51">
        <w:rPr>
          <w:rFonts w:asciiTheme="minorEastAsia" w:eastAsiaTheme="minorEastAsia" w:hAnsiTheme="minorEastAsia" w:hint="eastAsia"/>
          <w:color w:val="000000" w:themeColor="text1"/>
          <w:szCs w:val="21"/>
        </w:rPr>
        <w:t>：</w:t>
      </w:r>
      <w:hyperlink r:id="rId5" w:history="1">
        <w:r w:rsidRPr="00266C51">
          <w:rPr>
            <w:rStyle w:val="a3"/>
            <w:rFonts w:asciiTheme="minorEastAsia" w:eastAsiaTheme="minorEastAsia" w:hAnsiTheme="minorEastAsia" w:hint="eastAsia"/>
            <w:color w:val="000000" w:themeColor="text1"/>
            <w:szCs w:val="21"/>
          </w:rPr>
          <w:t>minhx@suzhouterminals.com</w:t>
        </w:r>
      </w:hyperlink>
    </w:p>
    <w:p w:rsidR="003A2C5A" w:rsidRPr="00266C51"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Pr="00266C51"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Pr="00266C51"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Pr="00266C51"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Pr="00266C51"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Pr="00266C51"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Pr="00266C51"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Pr="00266C51"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Pr="00266C51"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Pr="00266C51"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Pr="00266C51"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Default="003A2C5A" w:rsidP="003A2C5A">
      <w:pPr>
        <w:spacing w:after="50" w:line="380" w:lineRule="exact"/>
        <w:ind w:firstLine="465"/>
        <w:rPr>
          <w:rFonts w:asciiTheme="minorEastAsia" w:eastAsiaTheme="minorEastAsia" w:hAnsiTheme="minorEastAsia" w:hint="eastAsia"/>
          <w:color w:val="000000" w:themeColor="text1"/>
          <w:szCs w:val="21"/>
        </w:rPr>
      </w:pPr>
    </w:p>
    <w:p w:rsidR="003A2C5A" w:rsidRDefault="003A2C5A" w:rsidP="003A2C5A">
      <w:pPr>
        <w:spacing w:after="50" w:line="380" w:lineRule="exact"/>
        <w:ind w:firstLine="465"/>
        <w:rPr>
          <w:rFonts w:asciiTheme="minorEastAsia" w:eastAsiaTheme="minorEastAsia" w:hAnsiTheme="minorEastAsia" w:hint="eastAsia"/>
          <w:color w:val="000000" w:themeColor="text1"/>
          <w:szCs w:val="21"/>
        </w:rPr>
      </w:pPr>
    </w:p>
    <w:p w:rsidR="003A2C5A" w:rsidRDefault="003A2C5A" w:rsidP="003A2C5A">
      <w:pPr>
        <w:spacing w:after="50" w:line="380" w:lineRule="exact"/>
        <w:ind w:firstLine="465"/>
        <w:rPr>
          <w:rFonts w:asciiTheme="minorEastAsia" w:eastAsiaTheme="minorEastAsia" w:hAnsiTheme="minorEastAsia" w:hint="eastAsia"/>
          <w:color w:val="000000" w:themeColor="text1"/>
          <w:szCs w:val="21"/>
        </w:rPr>
      </w:pPr>
    </w:p>
    <w:p w:rsidR="003A2C5A" w:rsidRPr="00266C51" w:rsidRDefault="003A2C5A" w:rsidP="003A2C5A">
      <w:pPr>
        <w:spacing w:after="50" w:line="380" w:lineRule="exact"/>
        <w:ind w:firstLine="465"/>
        <w:rPr>
          <w:rFonts w:asciiTheme="minorEastAsia" w:eastAsiaTheme="minorEastAsia" w:hAnsiTheme="minorEastAsia"/>
          <w:color w:val="000000" w:themeColor="text1"/>
          <w:szCs w:val="21"/>
        </w:rPr>
      </w:pPr>
    </w:p>
    <w:p w:rsidR="003A2C5A" w:rsidRPr="00266C51" w:rsidRDefault="003A2C5A" w:rsidP="003A2C5A">
      <w:pPr>
        <w:snapToGrid w:val="0"/>
        <w:spacing w:before="50" w:afterLines="50" w:line="360" w:lineRule="auto"/>
        <w:jc w:val="left"/>
        <w:rPr>
          <w:rFonts w:asciiTheme="minorEastAsia" w:eastAsiaTheme="minorEastAsia" w:hAnsiTheme="minorEastAsia"/>
          <w:b/>
          <w:bCs/>
          <w:color w:val="000000" w:themeColor="text1"/>
          <w:szCs w:val="21"/>
        </w:rPr>
      </w:pPr>
    </w:p>
    <w:tbl>
      <w:tblPr>
        <w:tblW w:w="8662" w:type="dxa"/>
        <w:tblInd w:w="93" w:type="dxa"/>
        <w:tblLayout w:type="fixed"/>
        <w:tblLook w:val="04A0"/>
      </w:tblPr>
      <w:tblGrid>
        <w:gridCol w:w="2425"/>
        <w:gridCol w:w="444"/>
        <w:gridCol w:w="5793"/>
      </w:tblGrid>
      <w:tr w:rsidR="003A2C5A" w:rsidRPr="00266C51" w:rsidTr="00C85BA1">
        <w:trPr>
          <w:trHeight w:val="570"/>
        </w:trPr>
        <w:tc>
          <w:tcPr>
            <w:tcW w:w="8662" w:type="dxa"/>
            <w:gridSpan w:val="3"/>
            <w:tcBorders>
              <w:top w:val="nil"/>
              <w:left w:val="nil"/>
              <w:bottom w:val="single" w:sz="4" w:space="0" w:color="auto"/>
              <w:right w:val="nil"/>
            </w:tcBorders>
            <w:vAlign w:val="center"/>
          </w:tcPr>
          <w:p w:rsidR="003A2C5A" w:rsidRPr="00266C51" w:rsidRDefault="003A2C5A" w:rsidP="00C85BA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询价报名表</w:t>
            </w:r>
          </w:p>
        </w:tc>
      </w:tr>
      <w:tr w:rsidR="003A2C5A" w:rsidRPr="00266C51" w:rsidTr="00C85BA1">
        <w:trPr>
          <w:trHeight w:val="1418"/>
        </w:trPr>
        <w:tc>
          <w:tcPr>
            <w:tcW w:w="2425" w:type="dxa"/>
            <w:tcBorders>
              <w:top w:val="nil"/>
              <w:left w:val="single" w:sz="4" w:space="0" w:color="auto"/>
              <w:bottom w:val="single" w:sz="4" w:space="0" w:color="auto"/>
              <w:right w:val="single" w:sz="4" w:space="0" w:color="auto"/>
            </w:tcBorders>
            <w:vAlign w:val="center"/>
          </w:tcPr>
          <w:p w:rsidR="003A2C5A" w:rsidRPr="00266C51" w:rsidRDefault="003A2C5A" w:rsidP="00C85BA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3A2C5A" w:rsidRPr="00266C51" w:rsidRDefault="003A2C5A" w:rsidP="00C85BA1">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苏州现代货箱码头有限公司</w:t>
            </w:r>
          </w:p>
          <w:p w:rsidR="003A2C5A" w:rsidRPr="00266C51" w:rsidRDefault="003A2C5A" w:rsidP="00C85BA1">
            <w:pPr>
              <w:widowControl/>
              <w:jc w:val="center"/>
              <w:rPr>
                <w:rFonts w:asciiTheme="minorEastAsia" w:eastAsiaTheme="minorEastAsia" w:hAnsiTheme="minorEastAsia"/>
                <w:color w:val="000000" w:themeColor="text1"/>
                <w:kern w:val="0"/>
                <w:szCs w:val="21"/>
              </w:rPr>
            </w:pPr>
            <w:r w:rsidRPr="00136D3A">
              <w:rPr>
                <w:rFonts w:asciiTheme="minorEastAsia" w:eastAsiaTheme="minorEastAsia" w:hAnsiTheme="minorEastAsia" w:hint="eastAsia"/>
                <w:color w:val="000000" w:themeColor="text1"/>
                <w:szCs w:val="21"/>
              </w:rPr>
              <w:t>岸桥机房顶部与联系梁刷涂LOGO项目</w:t>
            </w:r>
          </w:p>
        </w:tc>
      </w:tr>
      <w:tr w:rsidR="003A2C5A" w:rsidRPr="00266C51" w:rsidTr="00C85BA1">
        <w:trPr>
          <w:trHeight w:val="1263"/>
        </w:trPr>
        <w:tc>
          <w:tcPr>
            <w:tcW w:w="2425" w:type="dxa"/>
            <w:tcBorders>
              <w:top w:val="nil"/>
              <w:left w:val="single" w:sz="4" w:space="0" w:color="auto"/>
              <w:bottom w:val="single" w:sz="4" w:space="0" w:color="auto"/>
              <w:right w:val="single" w:sz="4" w:space="0" w:color="auto"/>
            </w:tcBorders>
            <w:vAlign w:val="center"/>
          </w:tcPr>
          <w:p w:rsidR="003A2C5A" w:rsidRPr="00266C51" w:rsidRDefault="003A2C5A" w:rsidP="00C85BA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3A2C5A" w:rsidRPr="00266C51" w:rsidRDefault="003A2C5A" w:rsidP="00C85BA1">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填写公司名称并加盖公章　</w:t>
            </w:r>
          </w:p>
        </w:tc>
      </w:tr>
      <w:tr w:rsidR="003A2C5A" w:rsidRPr="00266C51" w:rsidTr="00C85BA1">
        <w:trPr>
          <w:trHeight w:val="1125"/>
        </w:trPr>
        <w:tc>
          <w:tcPr>
            <w:tcW w:w="2425" w:type="dxa"/>
            <w:tcBorders>
              <w:top w:val="nil"/>
              <w:left w:val="single" w:sz="4" w:space="0" w:color="auto"/>
              <w:bottom w:val="single" w:sz="4" w:space="0" w:color="auto"/>
              <w:right w:val="single" w:sz="4" w:space="0" w:color="auto"/>
            </w:tcBorders>
            <w:vAlign w:val="center"/>
          </w:tcPr>
          <w:p w:rsidR="003A2C5A" w:rsidRPr="00266C51" w:rsidRDefault="003A2C5A" w:rsidP="00C85BA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3A2C5A" w:rsidRPr="00266C51" w:rsidRDefault="003A2C5A" w:rsidP="00C85BA1">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3A2C5A" w:rsidRPr="00266C51" w:rsidTr="00C85BA1">
        <w:trPr>
          <w:trHeight w:val="829"/>
        </w:trPr>
        <w:tc>
          <w:tcPr>
            <w:tcW w:w="2425" w:type="dxa"/>
            <w:tcBorders>
              <w:top w:val="nil"/>
              <w:left w:val="single" w:sz="4" w:space="0" w:color="auto"/>
              <w:bottom w:val="single" w:sz="4" w:space="0" w:color="auto"/>
              <w:right w:val="single" w:sz="4" w:space="0" w:color="auto"/>
            </w:tcBorders>
            <w:vAlign w:val="center"/>
          </w:tcPr>
          <w:p w:rsidR="003A2C5A" w:rsidRPr="00266C51" w:rsidRDefault="003A2C5A" w:rsidP="00C85BA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3A2C5A" w:rsidRPr="00266C51" w:rsidRDefault="003A2C5A" w:rsidP="00C85BA1">
            <w:pPr>
              <w:widowControl/>
              <w:jc w:val="center"/>
              <w:rPr>
                <w:rFonts w:asciiTheme="minorEastAsia" w:eastAsiaTheme="minorEastAsia" w:hAnsiTheme="minorEastAsia"/>
                <w:color w:val="000000" w:themeColor="text1"/>
                <w:kern w:val="0"/>
                <w:szCs w:val="21"/>
              </w:rPr>
            </w:pPr>
          </w:p>
        </w:tc>
      </w:tr>
      <w:tr w:rsidR="003A2C5A" w:rsidRPr="00266C51" w:rsidTr="00C85BA1">
        <w:trPr>
          <w:trHeight w:val="844"/>
        </w:trPr>
        <w:tc>
          <w:tcPr>
            <w:tcW w:w="2425" w:type="dxa"/>
            <w:tcBorders>
              <w:top w:val="nil"/>
              <w:left w:val="single" w:sz="4" w:space="0" w:color="auto"/>
              <w:bottom w:val="single" w:sz="4" w:space="0" w:color="auto"/>
              <w:right w:val="single" w:sz="4" w:space="0" w:color="auto"/>
            </w:tcBorders>
            <w:vAlign w:val="center"/>
          </w:tcPr>
          <w:p w:rsidR="003A2C5A" w:rsidRPr="00266C51" w:rsidRDefault="003A2C5A" w:rsidP="00C85BA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3A2C5A" w:rsidRPr="00266C51" w:rsidRDefault="003A2C5A" w:rsidP="00C85BA1">
            <w:pPr>
              <w:widowControl/>
              <w:jc w:val="center"/>
              <w:rPr>
                <w:rFonts w:asciiTheme="minorEastAsia" w:eastAsiaTheme="minorEastAsia" w:hAnsiTheme="minorEastAsia"/>
                <w:color w:val="000000" w:themeColor="text1"/>
                <w:kern w:val="0"/>
                <w:szCs w:val="21"/>
              </w:rPr>
            </w:pPr>
          </w:p>
        </w:tc>
      </w:tr>
      <w:tr w:rsidR="003A2C5A" w:rsidRPr="00266C51" w:rsidTr="00C85BA1">
        <w:trPr>
          <w:trHeight w:val="983"/>
        </w:trPr>
        <w:tc>
          <w:tcPr>
            <w:tcW w:w="2425" w:type="dxa"/>
            <w:tcBorders>
              <w:top w:val="nil"/>
              <w:left w:val="single" w:sz="4" w:space="0" w:color="auto"/>
              <w:bottom w:val="single" w:sz="4" w:space="0" w:color="auto"/>
              <w:right w:val="single" w:sz="4" w:space="0" w:color="auto"/>
            </w:tcBorders>
            <w:vAlign w:val="center"/>
          </w:tcPr>
          <w:p w:rsidR="003A2C5A" w:rsidRPr="00266C51" w:rsidRDefault="003A2C5A" w:rsidP="00C85BA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3A2C5A" w:rsidRPr="00266C51" w:rsidRDefault="003A2C5A" w:rsidP="00C85BA1">
            <w:pPr>
              <w:widowControl/>
              <w:ind w:leftChars="-389" w:left="-817"/>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3A2C5A" w:rsidRPr="00266C51" w:rsidTr="00C85BA1">
        <w:trPr>
          <w:trHeight w:val="983"/>
        </w:trPr>
        <w:tc>
          <w:tcPr>
            <w:tcW w:w="2425" w:type="dxa"/>
            <w:tcBorders>
              <w:top w:val="nil"/>
              <w:left w:val="single" w:sz="4" w:space="0" w:color="auto"/>
              <w:bottom w:val="single" w:sz="4" w:space="0" w:color="auto"/>
              <w:right w:val="single" w:sz="4" w:space="0" w:color="auto"/>
            </w:tcBorders>
            <w:vAlign w:val="center"/>
          </w:tcPr>
          <w:p w:rsidR="003A2C5A" w:rsidRPr="00266C51" w:rsidRDefault="003A2C5A" w:rsidP="00C85BA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3A2C5A" w:rsidRPr="00266C51" w:rsidRDefault="003A2C5A" w:rsidP="00C85BA1">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3A2C5A" w:rsidRPr="00266C51" w:rsidTr="00C85BA1">
        <w:trPr>
          <w:trHeight w:val="1014"/>
        </w:trPr>
        <w:tc>
          <w:tcPr>
            <w:tcW w:w="2425" w:type="dxa"/>
            <w:tcBorders>
              <w:top w:val="nil"/>
              <w:left w:val="single" w:sz="4" w:space="0" w:color="auto"/>
              <w:bottom w:val="single" w:sz="4" w:space="0" w:color="auto"/>
              <w:right w:val="single" w:sz="4" w:space="0" w:color="auto"/>
            </w:tcBorders>
            <w:vAlign w:val="center"/>
          </w:tcPr>
          <w:p w:rsidR="003A2C5A" w:rsidRPr="00266C51" w:rsidRDefault="003A2C5A" w:rsidP="00C85BA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tcPr>
          <w:p w:rsidR="003A2C5A" w:rsidRPr="00266C51" w:rsidRDefault="003A2C5A" w:rsidP="00C85BA1">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tcPr>
          <w:p w:rsidR="003A2C5A" w:rsidRPr="00266C51" w:rsidRDefault="003A2C5A" w:rsidP="00C85BA1">
            <w:pPr>
              <w:widowControl/>
              <w:jc w:val="righ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（用于接收</w:t>
            </w:r>
            <w:r w:rsidRPr="00266C51">
              <w:rPr>
                <w:rFonts w:asciiTheme="minorEastAsia" w:eastAsiaTheme="minorEastAsia" w:hAnsiTheme="minorEastAsia"/>
                <w:color w:val="000000" w:themeColor="text1"/>
                <w:kern w:val="0"/>
                <w:szCs w:val="21"/>
              </w:rPr>
              <w:t>文件）</w:t>
            </w:r>
          </w:p>
        </w:tc>
      </w:tr>
      <w:tr w:rsidR="003A2C5A" w:rsidRPr="00266C51" w:rsidTr="00C85BA1">
        <w:trPr>
          <w:trHeight w:val="1418"/>
        </w:trPr>
        <w:tc>
          <w:tcPr>
            <w:tcW w:w="2425" w:type="dxa"/>
            <w:tcBorders>
              <w:top w:val="nil"/>
              <w:left w:val="single" w:sz="4" w:space="0" w:color="auto"/>
              <w:bottom w:val="single" w:sz="4" w:space="0" w:color="auto"/>
              <w:right w:val="single" w:sz="4" w:space="0" w:color="auto"/>
            </w:tcBorders>
            <w:vAlign w:val="center"/>
          </w:tcPr>
          <w:p w:rsidR="003A2C5A" w:rsidRPr="00266C51" w:rsidRDefault="003A2C5A" w:rsidP="00C85BA1">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3A2C5A" w:rsidRPr="00266C51" w:rsidRDefault="003A2C5A" w:rsidP="00C85BA1">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tcPr>
          <w:p w:rsidR="003A2C5A" w:rsidRPr="00266C51" w:rsidRDefault="003A2C5A" w:rsidP="00C85BA1">
            <w:pPr>
              <w:widowControl/>
              <w:wordWrap w:val="0"/>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年月日</w:t>
            </w:r>
          </w:p>
        </w:tc>
      </w:tr>
      <w:tr w:rsidR="003A2C5A" w:rsidRPr="00266C51" w:rsidTr="00C85BA1">
        <w:trPr>
          <w:trHeight w:val="570"/>
        </w:trPr>
        <w:tc>
          <w:tcPr>
            <w:tcW w:w="8662" w:type="dxa"/>
            <w:gridSpan w:val="3"/>
            <w:tcBorders>
              <w:top w:val="single" w:sz="4" w:space="0" w:color="auto"/>
              <w:bottom w:val="nil"/>
            </w:tcBorders>
            <w:vAlign w:val="center"/>
          </w:tcPr>
          <w:p w:rsidR="003A2C5A" w:rsidRPr="00266C51" w:rsidRDefault="003A2C5A" w:rsidP="00C85BA1">
            <w:pPr>
              <w:widowControl/>
              <w:jc w:val="left"/>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注：请附营业执照（副本）复印件</w:t>
            </w:r>
          </w:p>
          <w:p w:rsidR="003A2C5A" w:rsidRPr="00266C51" w:rsidRDefault="003A2C5A" w:rsidP="00C85BA1">
            <w:pPr>
              <w:spacing w:line="360" w:lineRule="auto"/>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报名表接收邮箱：</w:t>
            </w:r>
            <w:r w:rsidRPr="00266C51">
              <w:rPr>
                <w:rFonts w:asciiTheme="minorEastAsia" w:eastAsiaTheme="minorEastAsia" w:hAnsiTheme="minorEastAsia" w:hint="eastAsia"/>
                <w:b/>
                <w:bCs/>
                <w:color w:val="000000" w:themeColor="text1"/>
                <w:kern w:val="0"/>
                <w:szCs w:val="21"/>
              </w:rPr>
              <w:t>minhx</w:t>
            </w:r>
            <w:r w:rsidRPr="00266C51">
              <w:rPr>
                <w:rFonts w:asciiTheme="minorEastAsia" w:eastAsiaTheme="minorEastAsia" w:hAnsiTheme="minorEastAsia" w:hint="eastAsia"/>
                <w:b/>
                <w:color w:val="000000" w:themeColor="text1"/>
                <w:szCs w:val="21"/>
              </w:rPr>
              <w:t>@suzhouterminals.com</w:t>
            </w:r>
            <w:r w:rsidRPr="00266C51">
              <w:rPr>
                <w:rFonts w:asciiTheme="minorEastAsia" w:eastAsiaTheme="minorEastAsia" w:hAnsiTheme="minorEastAsia"/>
                <w:b/>
                <w:bCs/>
                <w:color w:val="000000" w:themeColor="text1"/>
                <w:kern w:val="0"/>
                <w:szCs w:val="21"/>
              </w:rPr>
              <w:t>（扫描件）</w:t>
            </w:r>
          </w:p>
          <w:p w:rsidR="003A2C5A" w:rsidRPr="00266C51" w:rsidRDefault="003A2C5A" w:rsidP="00C85BA1">
            <w:pPr>
              <w:widowControl/>
              <w:jc w:val="left"/>
              <w:rPr>
                <w:rFonts w:asciiTheme="minorEastAsia" w:eastAsiaTheme="minorEastAsia" w:hAnsiTheme="minorEastAsia"/>
                <w:color w:val="000000" w:themeColor="text1"/>
                <w:kern w:val="0"/>
                <w:szCs w:val="21"/>
              </w:rPr>
            </w:pPr>
          </w:p>
        </w:tc>
      </w:tr>
    </w:tbl>
    <w:p w:rsidR="003A2C5A" w:rsidRDefault="003A2C5A" w:rsidP="003A2C5A">
      <w:pPr>
        <w:widowControl/>
        <w:jc w:val="left"/>
        <w:rPr>
          <w:rFonts w:asciiTheme="minorEastAsia" w:eastAsiaTheme="minorEastAsia" w:hAnsiTheme="minorEastAsia"/>
          <w:b/>
          <w:color w:val="000000" w:themeColor="text1"/>
          <w:szCs w:val="21"/>
        </w:rPr>
      </w:pPr>
    </w:p>
    <w:p w:rsidR="003A2C5A" w:rsidRPr="00266C51" w:rsidRDefault="003A2C5A" w:rsidP="003A2C5A">
      <w:pPr>
        <w:widowControl/>
        <w:jc w:val="left"/>
        <w:rPr>
          <w:rFonts w:asciiTheme="minorEastAsia" w:eastAsiaTheme="minorEastAsia" w:hAnsiTheme="minorEastAsia"/>
          <w:b/>
          <w:color w:val="000000" w:themeColor="text1"/>
          <w:szCs w:val="21"/>
        </w:rPr>
      </w:pPr>
    </w:p>
    <w:p w:rsidR="00211C0F" w:rsidRPr="003A2C5A" w:rsidRDefault="00211C0F"/>
    <w:sectPr w:rsidR="00211C0F" w:rsidRPr="003A2C5A" w:rsidSect="00211C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40F47"/>
    <w:multiLevelType w:val="hybridMultilevel"/>
    <w:tmpl w:val="C3621AAE"/>
    <w:lvl w:ilvl="0" w:tplc="6CDCC7F6">
      <w:start w:val="1"/>
      <w:numFmt w:val="japaneseCounting"/>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2C5A"/>
    <w:rsid w:val="00211C0F"/>
    <w:rsid w:val="003A2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5A"/>
    <w:pPr>
      <w:widowControl w:val="0"/>
      <w:jc w:val="both"/>
    </w:pPr>
    <w:rPr>
      <w:rFonts w:ascii="Calibri" w:eastAsia="宋体" w:hAnsi="Calibri" w:cs="Times New Roman"/>
      <w:szCs w:val="24"/>
    </w:rPr>
  </w:style>
  <w:style w:type="paragraph" w:styleId="1">
    <w:name w:val="heading 1"/>
    <w:basedOn w:val="a"/>
    <w:next w:val="a"/>
    <w:link w:val="1Char"/>
    <w:uiPriority w:val="99"/>
    <w:qFormat/>
    <w:rsid w:val="003A2C5A"/>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3A2C5A"/>
    <w:rPr>
      <w:rFonts w:ascii="Calibri" w:eastAsia="宋体" w:hAnsi="Calibri" w:cs="Times New Roman"/>
      <w:b/>
      <w:bCs/>
      <w:kern w:val="44"/>
      <w:sz w:val="44"/>
      <w:szCs w:val="44"/>
    </w:rPr>
  </w:style>
  <w:style w:type="character" w:styleId="a3">
    <w:name w:val="Hyperlink"/>
    <w:basedOn w:val="a0"/>
    <w:uiPriority w:val="99"/>
    <w:qFormat/>
    <w:rsid w:val="003A2C5A"/>
    <w:rPr>
      <w:color w:val="5C5C5C"/>
      <w:u w:val="single"/>
    </w:rPr>
  </w:style>
  <w:style w:type="paragraph" w:styleId="a4">
    <w:name w:val="List Paragraph"/>
    <w:basedOn w:val="a"/>
    <w:uiPriority w:val="34"/>
    <w:qFormat/>
    <w:rsid w:val="003A2C5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hx@suzhoutermin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1</cp:revision>
  <dcterms:created xsi:type="dcterms:W3CDTF">2021-06-08T08:02:00Z</dcterms:created>
  <dcterms:modified xsi:type="dcterms:W3CDTF">2021-06-08T08:06:00Z</dcterms:modified>
</cp:coreProperties>
</file>