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2" w:rsidRPr="00C61041" w:rsidRDefault="004C0EA2" w:rsidP="004C0EA2">
      <w:pPr>
        <w:pStyle w:val="3"/>
        <w:numPr>
          <w:ilvl w:val="0"/>
          <w:numId w:val="0"/>
        </w:numPr>
        <w:ind w:leftChars="100" w:left="280" w:firstLineChars="200" w:firstLine="643"/>
        <w:jc w:val="both"/>
      </w:pPr>
      <w:bookmarkStart w:id="0" w:name="_Toc81548399"/>
      <w:r w:rsidRPr="00852751">
        <w:rPr>
          <w:rFonts w:ascii="宋体" w:hAnsi="宋体" w:hint="eastAsia"/>
          <w:snapToGrid w:val="0"/>
        </w:rPr>
        <w:t>2台VOLVO TAD851VE发动机大修项目</w:t>
      </w:r>
      <w:r w:rsidRPr="00C61041">
        <w:t>招标公告</w:t>
      </w:r>
      <w:bookmarkEnd w:id="0"/>
    </w:p>
    <w:p w:rsidR="004C0EA2" w:rsidRPr="00C61041" w:rsidRDefault="004C0EA2" w:rsidP="004C0EA2">
      <w:pPr>
        <w:adjustRightInd w:val="0"/>
        <w:snapToGrid w:val="0"/>
        <w:spacing w:afterLines="50" w:after="156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 w:rsidRPr="0085275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2台VOLVO TAD851VE发动机大修项目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进行公开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招标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052</w:t>
      </w:r>
    </w:p>
    <w:p w:rsidR="004C0EA2" w:rsidRPr="00C61041" w:rsidRDefault="004C0EA2" w:rsidP="004C0EA2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85275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2台VOLVO TAD851VE发动机大修项目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C0EA2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4C0EA2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两台三</w:t>
      </w:r>
      <w:proofErr w:type="gramStart"/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一堆高机的</w:t>
      </w:r>
      <w:proofErr w:type="gramEnd"/>
      <w:r w:rsidRPr="0085275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VOLVO TAD851VE发动机大修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，具体见清单。</w:t>
      </w:r>
    </w:p>
    <w:p w:rsidR="004C0EA2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2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在合同有效期内，如果有同类的发动大修，参照本次招标结果。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发动机序列号：7008433167/7008433166。</w:t>
      </w:r>
    </w:p>
    <w:p w:rsidR="004C0EA2" w:rsidRPr="00800BD9" w:rsidRDefault="004C0EA2" w:rsidP="004C0EA2">
      <w:pPr>
        <w:widowControl/>
        <w:spacing w:after="50" w:line="380" w:lineRule="exact"/>
        <w:ind w:firstLineChars="200" w:firstLine="420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 w:val="21"/>
          <w:szCs w:val="21"/>
        </w:rPr>
        <w:t>★</w:t>
      </w:r>
      <w:r w:rsidRPr="00800BD9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投标保证金：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</w:t>
      </w:r>
    </w:p>
    <w:p w:rsidR="004C0EA2" w:rsidRPr="00800BD9" w:rsidRDefault="004C0EA2" w:rsidP="004C0EA2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金额：人民币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三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千元整；</w:t>
      </w:r>
    </w:p>
    <w:p w:rsidR="004C0EA2" w:rsidRPr="00800BD9" w:rsidRDefault="004C0EA2" w:rsidP="004C0EA2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形式：转账或电汇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，于9月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22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日12:00前交至以下账户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</w:t>
      </w:r>
    </w:p>
    <w:p w:rsidR="004C0EA2" w:rsidRPr="00800BD9" w:rsidRDefault="004C0EA2" w:rsidP="004C0EA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户    名：苏州现代货箱码头有限公司</w:t>
      </w:r>
    </w:p>
    <w:p w:rsidR="004C0EA2" w:rsidRPr="00800BD9" w:rsidRDefault="004C0EA2" w:rsidP="004C0EA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开户银行：中国工商银行太仓支行</w:t>
      </w:r>
    </w:p>
    <w:p w:rsidR="004C0EA2" w:rsidRPr="00800BD9" w:rsidRDefault="004C0EA2" w:rsidP="004C0EA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帐    号：1102024019000121555</w:t>
      </w:r>
    </w:p>
    <w:p w:rsidR="004C0EA2" w:rsidRPr="00800BD9" w:rsidRDefault="004C0EA2" w:rsidP="004C0EA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查询电话：0512-53183360。</w:t>
      </w:r>
    </w:p>
    <w:p w:rsidR="004C0EA2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</w:p>
    <w:p w:rsidR="004C0EA2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招标控制价：19万元（含税），超出控制价无效。</w:t>
      </w:r>
      <w:bookmarkStart w:id="1" w:name="_GoBack"/>
      <w:bookmarkEnd w:id="1"/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 xml:space="preserve">    （一）投标人的一般条件：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 xml:space="preserve">    1、具有独立承担民事责任的能力；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 xml:space="preserve">    2、具有良好的商业信誉和健全的财务会计制度；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 xml:space="preserve">    3、具有履行合同所必需的人力资源和专业技术能力。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 xml:space="preserve">   （二）投标人的特定条件：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>1、投标人须提供</w:t>
      </w:r>
      <w:r>
        <w:rPr>
          <w:rFonts w:ascii="宋体" w:hAnsi="宋体" w:hint="eastAsia"/>
          <w:color w:val="000000"/>
          <w:sz w:val="21"/>
          <w:szCs w:val="21"/>
        </w:rPr>
        <w:t>2017</w:t>
      </w:r>
      <w:r w:rsidRPr="00852751">
        <w:rPr>
          <w:rFonts w:ascii="宋体" w:hAnsi="宋体" w:hint="eastAsia"/>
          <w:color w:val="000000"/>
          <w:sz w:val="21"/>
          <w:szCs w:val="21"/>
        </w:rPr>
        <w:t>年1月1日以来，5</w:t>
      </w:r>
      <w:r>
        <w:rPr>
          <w:rFonts w:ascii="宋体" w:hAnsi="宋体" w:hint="eastAsia"/>
          <w:color w:val="000000"/>
          <w:sz w:val="21"/>
          <w:szCs w:val="21"/>
        </w:rPr>
        <w:t>台</w:t>
      </w:r>
      <w:r w:rsidRPr="00852751">
        <w:rPr>
          <w:rFonts w:ascii="宋体" w:hAnsi="宋体" w:hint="eastAsia"/>
          <w:color w:val="000000"/>
          <w:sz w:val="21"/>
          <w:szCs w:val="21"/>
        </w:rPr>
        <w:t>及以上</w:t>
      </w:r>
      <w:r>
        <w:rPr>
          <w:rFonts w:ascii="宋体" w:hAnsi="宋体" w:hint="eastAsia"/>
          <w:color w:val="000000"/>
          <w:sz w:val="21"/>
          <w:szCs w:val="21"/>
        </w:rPr>
        <w:t>VOLVO</w:t>
      </w:r>
      <w:r w:rsidRPr="00852751">
        <w:rPr>
          <w:rFonts w:ascii="宋体" w:hAnsi="宋体" w:hint="eastAsia"/>
          <w:color w:val="000000"/>
          <w:sz w:val="21"/>
          <w:szCs w:val="21"/>
        </w:rPr>
        <w:t>发动机大修成功案例的业绩材料（加盖单位公章的合同复印件）。</w:t>
      </w:r>
    </w:p>
    <w:p w:rsidR="004C0EA2" w:rsidRPr="00852751" w:rsidRDefault="004C0EA2" w:rsidP="004C0EA2">
      <w:pPr>
        <w:adjustRightInd w:val="0"/>
        <w:snapToGrid w:val="0"/>
        <w:spacing w:beforeLines="50" w:before="156" w:line="312" w:lineRule="auto"/>
        <w:ind w:leftChars="152" w:left="426" w:firstLineChars="200" w:firstLine="420"/>
        <w:rPr>
          <w:rFonts w:ascii="宋体" w:hAnsi="宋体" w:hint="eastAsia"/>
          <w:color w:val="000000"/>
          <w:sz w:val="21"/>
          <w:szCs w:val="21"/>
        </w:rPr>
      </w:pPr>
      <w:r w:rsidRPr="00852751">
        <w:rPr>
          <w:rFonts w:ascii="宋体" w:hAnsi="宋体" w:hint="eastAsia"/>
          <w:color w:val="000000"/>
          <w:sz w:val="21"/>
          <w:szCs w:val="21"/>
        </w:rPr>
        <w:t>2、有依法缴纳税收和社会保障资金的良好记录，在经营活动中没有重大违法记录（通过信用中国网站https://www.creditchina.gov.cn查询）。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lastRenderedPageBreak/>
        <w:t>六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4C0EA2" w:rsidRPr="00980D37" w:rsidRDefault="004C0EA2" w:rsidP="004C0EA2">
      <w:pPr>
        <w:widowControl/>
        <w:adjustRightInd w:val="0"/>
        <w:snapToGrid w:val="0"/>
        <w:spacing w:line="480" w:lineRule="auto"/>
        <w:ind w:firstLineChars="98" w:firstLine="206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两种报名形式可任选一种</w:t>
      </w:r>
    </w:p>
    <w:p w:rsidR="004C0EA2" w:rsidRPr="00980D37" w:rsidRDefault="004C0EA2" w:rsidP="004C0EA2">
      <w:pPr>
        <w:widowControl/>
        <w:adjustRightInd w:val="0"/>
        <w:snapToGrid w:val="0"/>
        <w:spacing w:line="480" w:lineRule="auto"/>
        <w:ind w:firstLine="482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1.电子报名：请于2021年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9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3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日起至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9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8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  <w:u w:val="single"/>
        </w:rPr>
        <w:t>日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下午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16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：00时前，以电子邮件方式发送到</w:t>
      </w:r>
      <w:r w:rsidRPr="004952C6">
        <w:rPr>
          <w:rFonts w:ascii="宋体" w:hAnsi="宋体" w:cs="宋体"/>
          <w:color w:val="000000"/>
          <w:kern w:val="0"/>
          <w:sz w:val="21"/>
          <w:szCs w:val="21"/>
          <w:u w:val="single"/>
        </w:rPr>
        <w:t>min.yang@suzhouterminals.com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进行报名。电子招标文件将以邮件的方式进行发送。</w:t>
      </w:r>
    </w:p>
    <w:p w:rsidR="004C0EA2" w:rsidRPr="00980D37" w:rsidRDefault="004C0EA2" w:rsidP="004C0EA2">
      <w:pPr>
        <w:adjustRightInd w:val="0"/>
        <w:snapToGrid w:val="0"/>
        <w:spacing w:afterLines="50" w:after="156" w:line="312" w:lineRule="auto"/>
        <w:ind w:leftChars="152" w:left="426"/>
        <w:rPr>
          <w:rFonts w:ascii="宋体" w:hAnsi="宋体" w:cs="宋体"/>
          <w:color w:val="000000"/>
          <w:kern w:val="0"/>
          <w:sz w:val="21"/>
          <w:szCs w:val="21"/>
          <w:shd w:val="clear" w:color="auto" w:fill="FFFFFF"/>
        </w:rPr>
      </w:pP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2．现场报名。请于</w:t>
      </w:r>
      <w:r w:rsidRPr="004952C6">
        <w:rPr>
          <w:rFonts w:ascii="宋体" w:hAnsi="宋体" w:cs="宋体" w:hint="eastAsia"/>
          <w:color w:val="000000"/>
          <w:kern w:val="0"/>
          <w:sz w:val="21"/>
          <w:szCs w:val="21"/>
        </w:rPr>
        <w:t>2021年9月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3</w:t>
      </w:r>
      <w:r w:rsidRPr="004952C6">
        <w:rPr>
          <w:rFonts w:ascii="宋体" w:hAnsi="宋体" w:cs="宋体" w:hint="eastAsia"/>
          <w:color w:val="000000"/>
          <w:kern w:val="0"/>
          <w:sz w:val="21"/>
          <w:szCs w:val="21"/>
        </w:rPr>
        <w:t>日起至9月8日下午16：00</w:t>
      </w:r>
      <w:r>
        <w:rPr>
          <w:rFonts w:ascii="宋体" w:hAnsi="宋体" w:cs="宋体" w:hint="eastAsia"/>
          <w:color w:val="000000"/>
          <w:kern w:val="0"/>
          <w:sz w:val="21"/>
          <w:szCs w:val="21"/>
        </w:rPr>
        <w:t>时</w:t>
      </w:r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前至苏州现代货箱码头有限公司采购</w:t>
      </w:r>
      <w:proofErr w:type="gramStart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部现场</w:t>
      </w:r>
      <w:proofErr w:type="gramEnd"/>
      <w:r w:rsidRPr="00980D37">
        <w:rPr>
          <w:rFonts w:ascii="宋体" w:hAnsi="宋体" w:cs="宋体" w:hint="eastAsia"/>
          <w:color w:val="000000"/>
          <w:kern w:val="0"/>
          <w:sz w:val="21"/>
          <w:szCs w:val="21"/>
        </w:rPr>
        <w:t>报名。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七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杨女士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3306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邮箱: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 xml:space="preserve"> </w:t>
      </w:r>
      <w:r w:rsidRPr="00A81710">
        <w:rPr>
          <w:rFonts w:ascii="宋体" w:hAnsi="宋体" w:cs="宋体"/>
          <w:kern w:val="0"/>
          <w:sz w:val="21"/>
          <w:szCs w:val="21"/>
          <w:shd w:val="clear" w:color="auto" w:fill="FFFFFF"/>
        </w:rPr>
        <w:t>min.yang@suzhouterminals.com</w:t>
      </w:r>
    </w:p>
    <w:p w:rsidR="004C0EA2" w:rsidRPr="00C61041" w:rsidRDefault="004C0EA2" w:rsidP="004C0EA2">
      <w:pPr>
        <w:adjustRightInd w:val="0"/>
        <w:snapToGrid w:val="0"/>
        <w:spacing w:beforeLines="50" w:before="156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九、其它：</w:t>
      </w:r>
    </w:p>
    <w:p w:rsidR="004C0EA2" w:rsidRPr="00C61041" w:rsidRDefault="004C0EA2" w:rsidP="004C0EA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投标人领取标书时应提交的资料如下：①法定代表人授权书；②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有效的企业营业执照复印件加盖公章。</w:t>
      </w:r>
    </w:p>
    <w:p w:rsidR="004C0EA2" w:rsidRDefault="004C0EA2" w:rsidP="004C0EA2">
      <w:pPr>
        <w:pStyle w:val="3"/>
        <w:numPr>
          <w:ilvl w:val="0"/>
          <w:numId w:val="0"/>
        </w:numPr>
        <w:jc w:val="both"/>
        <w:rPr>
          <w:rFonts w:ascii="宋体" w:hAnsi="宋体" w:hint="eastAsia"/>
          <w:b w:val="0"/>
          <w:bCs/>
          <w:sz w:val="72"/>
        </w:rPr>
      </w:pPr>
    </w:p>
    <w:p w:rsidR="00690B3F" w:rsidRPr="004C0EA2" w:rsidRDefault="004A00CF"/>
    <w:sectPr w:rsidR="00690B3F" w:rsidRPr="004C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CF" w:rsidRDefault="004A00CF" w:rsidP="004C0EA2">
      <w:r>
        <w:separator/>
      </w:r>
    </w:p>
  </w:endnote>
  <w:endnote w:type="continuationSeparator" w:id="0">
    <w:p w:rsidR="004A00CF" w:rsidRDefault="004A00CF" w:rsidP="004C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CF" w:rsidRDefault="004A00CF" w:rsidP="004C0EA2">
      <w:r>
        <w:separator/>
      </w:r>
    </w:p>
  </w:footnote>
  <w:footnote w:type="continuationSeparator" w:id="0">
    <w:p w:rsidR="004A00CF" w:rsidRDefault="004A00CF" w:rsidP="004C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8"/>
    <w:rsid w:val="004A00CF"/>
    <w:rsid w:val="004C0EA2"/>
    <w:rsid w:val="00783568"/>
    <w:rsid w:val="00C11FF4"/>
    <w:rsid w:val="00C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A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4C0EA2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C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C0E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C0EA2"/>
    <w:rPr>
      <w:sz w:val="18"/>
      <w:szCs w:val="18"/>
    </w:rPr>
  </w:style>
  <w:style w:type="character" w:customStyle="1" w:styleId="3Char">
    <w:name w:val="标题 3 Char"/>
    <w:basedOn w:val="a1"/>
    <w:link w:val="3"/>
    <w:rsid w:val="004C0EA2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4C0E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A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3">
    <w:name w:val="heading 3"/>
    <w:basedOn w:val="a"/>
    <w:next w:val="a0"/>
    <w:link w:val="3Char"/>
    <w:qFormat/>
    <w:rsid w:val="004C0EA2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C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C0E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C0EA2"/>
    <w:rPr>
      <w:sz w:val="18"/>
      <w:szCs w:val="18"/>
    </w:rPr>
  </w:style>
  <w:style w:type="character" w:customStyle="1" w:styleId="3Char">
    <w:name w:val="标题 3 Char"/>
    <w:basedOn w:val="a1"/>
    <w:link w:val="3"/>
    <w:rsid w:val="004C0EA2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4C0E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Yang,min(杨敏)</dc:creator>
  <cp:keywords/>
  <dc:description/>
  <cp:lastModifiedBy>Yang,min(杨敏)</cp:lastModifiedBy>
  <cp:revision>2</cp:revision>
  <dcterms:created xsi:type="dcterms:W3CDTF">2021-09-03T02:14:00Z</dcterms:created>
  <dcterms:modified xsi:type="dcterms:W3CDTF">2021-09-03T02:14:00Z</dcterms:modified>
</cp:coreProperties>
</file>