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1E" w:rsidRDefault="0046151E" w:rsidP="00015F50">
      <w:pPr>
        <w:adjustRightInd w:val="0"/>
        <w:snapToGrid w:val="0"/>
        <w:spacing w:afterLines="50" w:after="156" w:line="312" w:lineRule="auto"/>
        <w:ind w:firstLineChars="300" w:firstLine="964"/>
        <w:rPr>
          <w:rFonts w:hint="eastAsia"/>
          <w:b/>
          <w:kern w:val="0"/>
          <w:sz w:val="32"/>
          <w:szCs w:val="20"/>
        </w:rPr>
      </w:pPr>
      <w:r w:rsidRPr="0046151E">
        <w:rPr>
          <w:rFonts w:hint="eastAsia"/>
          <w:b/>
          <w:kern w:val="0"/>
          <w:sz w:val="32"/>
          <w:szCs w:val="20"/>
        </w:rPr>
        <w:t>设备强制检验与车辆委托检验</w:t>
      </w:r>
      <w:r w:rsidRPr="0046151E">
        <w:rPr>
          <w:b/>
          <w:kern w:val="0"/>
          <w:sz w:val="32"/>
          <w:szCs w:val="20"/>
        </w:rPr>
        <w:t>单</w:t>
      </w:r>
      <w:proofErr w:type="gramStart"/>
      <w:r w:rsidRPr="0046151E">
        <w:rPr>
          <w:b/>
          <w:kern w:val="0"/>
          <w:sz w:val="32"/>
          <w:szCs w:val="20"/>
        </w:rPr>
        <w:t>一</w:t>
      </w:r>
      <w:proofErr w:type="gramEnd"/>
      <w:r w:rsidRPr="0046151E">
        <w:rPr>
          <w:b/>
          <w:kern w:val="0"/>
          <w:sz w:val="32"/>
          <w:szCs w:val="20"/>
        </w:rPr>
        <w:t>来源</w:t>
      </w:r>
      <w:r>
        <w:rPr>
          <w:rFonts w:hint="eastAsia"/>
          <w:b/>
          <w:kern w:val="0"/>
          <w:sz w:val="32"/>
          <w:szCs w:val="20"/>
        </w:rPr>
        <w:t>公告</w:t>
      </w:r>
    </w:p>
    <w:p w:rsidR="003B1404" w:rsidRPr="00C61041" w:rsidRDefault="003B1404" w:rsidP="003B140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 w:rsidR="00015F50" w:rsidRPr="00015F50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TI-2021-059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二、项目名称、服务内容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1、项目名称：苏州现代货箱码头有限公司</w:t>
      </w:r>
      <w:r w:rsidR="004245EA" w:rsidRPr="004245E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设备强制检验与车辆委托检验</w:t>
      </w:r>
    </w:p>
    <w:p w:rsidR="004245EA" w:rsidRPr="00491730" w:rsidRDefault="004D5B7E" w:rsidP="0049173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2、服务内容：</w:t>
      </w:r>
      <w:proofErr w:type="gramStart"/>
      <w:r w:rsidR="004245EA" w:rsidRPr="004245E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桥吊和轮胎</w:t>
      </w:r>
      <w:proofErr w:type="gramEnd"/>
      <w:r w:rsidR="004245EA" w:rsidRPr="004245E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吊强制检验周期为2年，我司设备检测根据购买时间分布于两年间完成检测</w:t>
      </w:r>
      <w:r w:rsidR="004245E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；</w:t>
      </w:r>
      <w:r w:rsidR="004245EA" w:rsidRPr="004245E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委托检验设备共有95台/车辆</w:t>
      </w:r>
      <w:r w:rsidR="004245EA" w:rsidRPr="004245E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，</w:t>
      </w:r>
      <w:r w:rsidR="004245EA" w:rsidRPr="004245E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如有设备数量的增减，检验</w:t>
      </w:r>
      <w:proofErr w:type="gramStart"/>
      <w:r w:rsidR="004245EA" w:rsidRPr="004245E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费按照</w:t>
      </w:r>
      <w:proofErr w:type="gramEnd"/>
      <w:r w:rsidR="004245EA" w:rsidRPr="004245E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相应的收费标准增减。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三、单一来源采购方式的原因及相关说明</w:t>
      </w:r>
      <w:bookmarkStart w:id="0" w:name="_GoBack"/>
      <w:bookmarkEnd w:id="0"/>
    </w:p>
    <w:p w:rsid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本次项目</w:t>
      </w:r>
      <w:r w:rsidR="00491730" w:rsidRPr="00491730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根据国家规定，港内设备需定期进行检验，</w:t>
      </w: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经市场了解，</w:t>
      </w:r>
      <w:r w:rsidR="00491730" w:rsidRPr="00491730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确认江苏省特种设备安全监督检验研究院</w:t>
      </w: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为单一供应商。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四、其他事项：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发布公告的媒介：本次公告在“苏州现代货箱码头有限公司网站”、“浙江省海港集团、宁波舟山港集团”网站（http://zjseaport.portnbzs.com/jtww/）任何服务商对采用单一来源采购方式公示有异议的，可以在公示发布之日起三个工作日内（2021年</w:t>
      </w:r>
      <w:r w:rsidR="00491730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11</w:t>
      </w: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月</w:t>
      </w:r>
      <w:r w:rsidR="00491730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24</w:t>
      </w: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日至2021年</w:t>
      </w:r>
      <w:r w:rsidR="00491730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11</w:t>
      </w: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月</w:t>
      </w:r>
      <w:r w:rsidR="00491730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29</w:t>
      </w: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日）以书面形式（加盖单位公章）向苏州现代货箱码头有限公司纪委反映。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五、联系方式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苏州现代货箱码头有限公司纪委 联系电话：0512-53183800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苏州现代货箱码头有限公司采购部  联系电话：0512-53183306</w:t>
      </w:r>
    </w:p>
    <w:p w:rsidR="003B1404" w:rsidRPr="00C61041" w:rsidRDefault="003B1404" w:rsidP="003B140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十一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、其它：</w:t>
      </w:r>
    </w:p>
    <w:p w:rsidR="003B1404" w:rsidRPr="004D5B7E" w:rsidRDefault="003B1404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:rsidR="001426B1" w:rsidRDefault="003B1404" w:rsidP="004D5B7E">
      <w:pPr>
        <w:adjustRightInd w:val="0"/>
        <w:snapToGrid w:val="0"/>
        <w:spacing w:beforeLines="50" w:before="156" w:line="312" w:lineRule="auto"/>
        <w:ind w:leftChars="152" w:left="426"/>
      </w:pPr>
      <w:r w:rsidRPr="004D5B7E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br w:type="page"/>
      </w:r>
    </w:p>
    <w:sectPr w:rsidR="0014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0C" w:rsidRDefault="00660E0C" w:rsidP="003B1404">
      <w:r>
        <w:separator/>
      </w:r>
    </w:p>
  </w:endnote>
  <w:endnote w:type="continuationSeparator" w:id="0">
    <w:p w:rsidR="00660E0C" w:rsidRDefault="00660E0C" w:rsidP="003B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0C" w:rsidRDefault="00660E0C" w:rsidP="003B1404">
      <w:r>
        <w:separator/>
      </w:r>
    </w:p>
  </w:footnote>
  <w:footnote w:type="continuationSeparator" w:id="0">
    <w:p w:rsidR="00660E0C" w:rsidRDefault="00660E0C" w:rsidP="003B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C7"/>
    <w:rsid w:val="00015F50"/>
    <w:rsid w:val="001426B1"/>
    <w:rsid w:val="003B1404"/>
    <w:rsid w:val="004245EA"/>
    <w:rsid w:val="0046151E"/>
    <w:rsid w:val="00491730"/>
    <w:rsid w:val="004D5B7E"/>
    <w:rsid w:val="00660E0C"/>
    <w:rsid w:val="006E308B"/>
    <w:rsid w:val="00E7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0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3B1404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B1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B14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1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B1404"/>
    <w:rPr>
      <w:sz w:val="18"/>
      <w:szCs w:val="18"/>
    </w:rPr>
  </w:style>
  <w:style w:type="character" w:customStyle="1" w:styleId="3Char">
    <w:name w:val="标题 3 Char"/>
    <w:basedOn w:val="a1"/>
    <w:link w:val="3"/>
    <w:rsid w:val="003B1404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3B14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0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3B1404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B1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B14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1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B1404"/>
    <w:rPr>
      <w:sz w:val="18"/>
      <w:szCs w:val="18"/>
    </w:rPr>
  </w:style>
  <w:style w:type="character" w:customStyle="1" w:styleId="3Char">
    <w:name w:val="标题 3 Char"/>
    <w:basedOn w:val="a1"/>
    <w:link w:val="3"/>
    <w:rsid w:val="003B1404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3B14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Yang,min(杨敏)</dc:creator>
  <cp:keywords/>
  <dc:description/>
  <cp:lastModifiedBy>Yang,min(杨敏)</cp:lastModifiedBy>
  <cp:revision>6</cp:revision>
  <dcterms:created xsi:type="dcterms:W3CDTF">2021-11-05T01:11:00Z</dcterms:created>
  <dcterms:modified xsi:type="dcterms:W3CDTF">2021-11-24T01:18:00Z</dcterms:modified>
</cp:coreProperties>
</file>